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47" w:rsidRDefault="00CD2647">
      <w:pPr>
        <w:jc w:val="left"/>
      </w:pPr>
    </w:p>
    <w:p w:rsidR="00CD2647" w:rsidRDefault="00CD2647">
      <w:pPr>
        <w:pStyle w:val="4"/>
        <w:ind w:left="1260"/>
      </w:pPr>
    </w:p>
    <w:p w:rsidR="00CD2647" w:rsidRDefault="00CD2647">
      <w:pPr>
        <w:jc w:val="center"/>
        <w:rPr>
          <w:sz w:val="36"/>
          <w:szCs w:val="36"/>
        </w:rPr>
      </w:pPr>
    </w:p>
    <w:p w:rsidR="00CD2647" w:rsidRDefault="00CD2647">
      <w:pPr>
        <w:jc w:val="center"/>
        <w:rPr>
          <w:sz w:val="36"/>
          <w:szCs w:val="36"/>
        </w:rPr>
      </w:pPr>
    </w:p>
    <w:p w:rsidR="00CD2647" w:rsidRDefault="00093D18">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CD2647" w:rsidRDefault="00CD2647">
      <w:pPr>
        <w:jc w:val="center"/>
        <w:rPr>
          <w:rFonts w:eastAsia="华文中宋"/>
          <w:sz w:val="36"/>
          <w:szCs w:val="36"/>
        </w:rPr>
      </w:pPr>
    </w:p>
    <w:p w:rsidR="00CD2647" w:rsidRDefault="00CD2647">
      <w:pPr>
        <w:jc w:val="center"/>
        <w:rPr>
          <w:rFonts w:eastAsia="华文中宋"/>
          <w:sz w:val="36"/>
          <w:szCs w:val="36"/>
        </w:rPr>
      </w:pPr>
    </w:p>
    <w:p w:rsidR="00CD2647" w:rsidRDefault="00CD2647">
      <w:pPr>
        <w:jc w:val="center"/>
        <w:rPr>
          <w:rFonts w:eastAsia="华文中宋"/>
          <w:sz w:val="36"/>
          <w:szCs w:val="36"/>
        </w:rPr>
      </w:pPr>
    </w:p>
    <w:p w:rsidR="00CD2647" w:rsidRDefault="00CD2647">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CD2647">
        <w:trPr>
          <w:jc w:val="center"/>
        </w:trPr>
        <w:tc>
          <w:tcPr>
            <w:tcW w:w="1883" w:type="dxa"/>
          </w:tcPr>
          <w:p w:rsidR="00CD2647" w:rsidRDefault="00093D18">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CD2647" w:rsidRDefault="00093D18" w:rsidP="003236B4">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某</w:t>
            </w:r>
            <w:r w:rsidR="003236B4">
              <w:rPr>
                <w:rFonts w:ascii="微软雅黑" w:eastAsia="微软雅黑" w:hAnsi="微软雅黑" w:hint="eastAsia"/>
                <w:bCs/>
                <w:color w:val="000000"/>
                <w:sz w:val="32"/>
                <w:szCs w:val="32"/>
              </w:rPr>
              <w:t>单位</w:t>
            </w:r>
            <w:r w:rsidR="00A067BF">
              <w:rPr>
                <w:rFonts w:ascii="微软雅黑" w:eastAsia="微软雅黑" w:hAnsi="微软雅黑" w:hint="eastAsia"/>
                <w:bCs/>
                <w:color w:val="000000"/>
                <w:sz w:val="32"/>
                <w:szCs w:val="32"/>
              </w:rPr>
              <w:t>物流运输服务</w:t>
            </w:r>
            <w:r w:rsidR="0007693E">
              <w:rPr>
                <w:rFonts w:ascii="微软雅黑" w:eastAsia="微软雅黑" w:hAnsi="微软雅黑" w:hint="eastAsia"/>
                <w:bCs/>
                <w:color w:val="000000"/>
                <w:sz w:val="32"/>
                <w:szCs w:val="32"/>
              </w:rPr>
              <w:t>项目</w:t>
            </w:r>
          </w:p>
        </w:tc>
      </w:tr>
      <w:tr w:rsidR="00CD2647">
        <w:trPr>
          <w:jc w:val="center"/>
        </w:trPr>
        <w:tc>
          <w:tcPr>
            <w:tcW w:w="1883" w:type="dxa"/>
          </w:tcPr>
          <w:p w:rsidR="00CD2647" w:rsidRDefault="00093D18">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CD2647" w:rsidRDefault="00093D18" w:rsidP="00BA4BB8">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w:t>
            </w:r>
            <w:r w:rsidR="00C018A6">
              <w:rPr>
                <w:rFonts w:ascii="微软雅黑" w:eastAsia="微软雅黑" w:hAnsi="微软雅黑" w:hint="eastAsia"/>
                <w:bCs/>
                <w:color w:val="000000"/>
                <w:sz w:val="32"/>
                <w:szCs w:val="32"/>
              </w:rPr>
              <w:t>5</w:t>
            </w:r>
            <w:r>
              <w:rPr>
                <w:rFonts w:ascii="微软雅黑" w:eastAsia="微软雅黑" w:hAnsi="微软雅黑" w:hint="eastAsia"/>
                <w:bCs/>
                <w:color w:val="000000"/>
                <w:sz w:val="32"/>
                <w:szCs w:val="32"/>
              </w:rPr>
              <w:t>-YKGJGXAGC</w:t>
            </w:r>
            <w:r w:rsidRPr="0025325A">
              <w:rPr>
                <w:rFonts w:ascii="微软雅黑" w:eastAsia="微软雅黑" w:hAnsi="微软雅黑" w:hint="eastAsia"/>
                <w:bCs/>
                <w:sz w:val="32"/>
                <w:szCs w:val="32"/>
              </w:rPr>
              <w:t>-</w:t>
            </w:r>
            <w:r w:rsidR="00A067BF" w:rsidRPr="00BA4BB8">
              <w:rPr>
                <w:rFonts w:ascii="微软雅黑" w:eastAsia="微软雅黑" w:hAnsi="微软雅黑" w:hint="eastAsia"/>
                <w:bCs/>
                <w:sz w:val="32"/>
                <w:szCs w:val="32"/>
              </w:rPr>
              <w:t>F</w:t>
            </w:r>
            <w:r w:rsidRPr="00BA4BB8">
              <w:rPr>
                <w:rFonts w:ascii="微软雅黑" w:eastAsia="微软雅黑" w:hAnsi="微软雅黑" w:hint="eastAsia"/>
                <w:bCs/>
                <w:sz w:val="32"/>
                <w:szCs w:val="32"/>
              </w:rPr>
              <w:t>900</w:t>
            </w:r>
            <w:r w:rsidR="00BA4BB8">
              <w:rPr>
                <w:rFonts w:ascii="微软雅黑" w:eastAsia="微软雅黑" w:hAnsi="微软雅黑" w:hint="eastAsia"/>
                <w:bCs/>
                <w:sz w:val="32"/>
                <w:szCs w:val="32"/>
              </w:rPr>
              <w:t>3</w:t>
            </w:r>
          </w:p>
        </w:tc>
      </w:tr>
    </w:tbl>
    <w:p w:rsidR="00CD2647" w:rsidRDefault="00CD2647">
      <w:pPr>
        <w:jc w:val="center"/>
        <w:rPr>
          <w:rFonts w:eastAsia="华文中宋"/>
          <w:sz w:val="36"/>
          <w:szCs w:val="36"/>
        </w:rPr>
      </w:pPr>
    </w:p>
    <w:p w:rsidR="00CD2647" w:rsidRDefault="00CD2647">
      <w:pPr>
        <w:jc w:val="center"/>
        <w:rPr>
          <w:rFonts w:eastAsia="华文中宋"/>
          <w:sz w:val="36"/>
          <w:szCs w:val="36"/>
        </w:rPr>
      </w:pPr>
    </w:p>
    <w:p w:rsidR="00CD2647" w:rsidRDefault="00CD2647">
      <w:pPr>
        <w:jc w:val="center"/>
        <w:rPr>
          <w:rFonts w:eastAsia="华文中宋"/>
          <w:sz w:val="36"/>
          <w:szCs w:val="36"/>
        </w:rPr>
      </w:pPr>
    </w:p>
    <w:p w:rsidR="00CD2647" w:rsidRDefault="00CD2647">
      <w:pPr>
        <w:jc w:val="center"/>
        <w:rPr>
          <w:rFonts w:eastAsia="华文中宋"/>
          <w:sz w:val="36"/>
          <w:szCs w:val="36"/>
        </w:rPr>
      </w:pPr>
    </w:p>
    <w:p w:rsidR="00CD2647" w:rsidRDefault="00CD2647">
      <w:pPr>
        <w:jc w:val="center"/>
        <w:rPr>
          <w:rFonts w:eastAsia="华文中宋"/>
          <w:sz w:val="36"/>
          <w:szCs w:val="36"/>
        </w:rPr>
      </w:pPr>
    </w:p>
    <w:p w:rsidR="00CD2647" w:rsidRDefault="003236B4">
      <w:pPr>
        <w:spacing w:line="560" w:lineRule="exact"/>
        <w:jc w:val="center"/>
        <w:rPr>
          <w:rFonts w:eastAsia="黑体"/>
          <w:sz w:val="28"/>
          <w:szCs w:val="28"/>
        </w:rPr>
      </w:pPr>
      <w:r>
        <w:rPr>
          <w:rFonts w:eastAsia="黑体" w:hint="eastAsia"/>
          <w:sz w:val="28"/>
          <w:szCs w:val="28"/>
        </w:rPr>
        <w:t>某单位</w:t>
      </w:r>
    </w:p>
    <w:p w:rsidR="00CD2647" w:rsidRDefault="00CD2647">
      <w:pPr>
        <w:spacing w:line="560" w:lineRule="exact"/>
        <w:rPr>
          <w:rFonts w:eastAsia="黑体"/>
          <w:sz w:val="28"/>
          <w:szCs w:val="28"/>
        </w:rPr>
        <w:sectPr w:rsidR="00CD2647">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3236B4" w:rsidRPr="007A1E6B" w:rsidRDefault="003236B4" w:rsidP="003236B4">
      <w:pPr>
        <w:widowControl/>
        <w:jc w:val="center"/>
        <w:rPr>
          <w:rFonts w:ascii="方正小标宋简体" w:eastAsia="方正小标宋简体" w:hAnsi="黑体" w:cs="黑体"/>
          <w:sz w:val="44"/>
          <w:szCs w:val="44"/>
          <w:lang w:val="zh-CN"/>
        </w:rPr>
      </w:pPr>
      <w:r w:rsidRPr="007A1E6B">
        <w:rPr>
          <w:rFonts w:ascii="方正小标宋简体" w:eastAsia="方正小标宋简体" w:hAnsi="黑体" w:cs="黑体" w:hint="eastAsia"/>
          <w:sz w:val="44"/>
          <w:szCs w:val="44"/>
          <w:lang w:val="zh-CN"/>
        </w:rPr>
        <w:lastRenderedPageBreak/>
        <w:t>采</w:t>
      </w:r>
      <w:r w:rsidR="007A1E6B">
        <w:rPr>
          <w:rFonts w:ascii="方正小标宋简体" w:eastAsia="方正小标宋简体" w:hAnsi="黑体" w:cs="黑体" w:hint="eastAsia"/>
          <w:sz w:val="44"/>
          <w:szCs w:val="44"/>
          <w:lang w:val="zh-CN"/>
        </w:rPr>
        <w:t xml:space="preserve"> </w:t>
      </w:r>
      <w:r w:rsidRPr="007A1E6B">
        <w:rPr>
          <w:rFonts w:ascii="方正小标宋简体" w:eastAsia="方正小标宋简体" w:hAnsi="黑体" w:cs="黑体" w:hint="eastAsia"/>
          <w:sz w:val="44"/>
          <w:szCs w:val="44"/>
          <w:lang w:val="zh-CN"/>
        </w:rPr>
        <w:t>购</w:t>
      </w:r>
      <w:r w:rsidR="007A1E6B">
        <w:rPr>
          <w:rFonts w:ascii="方正小标宋简体" w:eastAsia="方正小标宋简体" w:hAnsi="黑体" w:cs="黑体" w:hint="eastAsia"/>
          <w:sz w:val="44"/>
          <w:szCs w:val="44"/>
          <w:lang w:val="zh-CN"/>
        </w:rPr>
        <w:t xml:space="preserve"> </w:t>
      </w:r>
      <w:r w:rsidRPr="007A1E6B">
        <w:rPr>
          <w:rFonts w:ascii="方正小标宋简体" w:eastAsia="方正小标宋简体" w:hAnsi="黑体" w:cs="黑体" w:hint="eastAsia"/>
          <w:sz w:val="44"/>
          <w:szCs w:val="44"/>
          <w:lang w:val="zh-CN"/>
        </w:rPr>
        <w:t>明</w:t>
      </w:r>
      <w:r w:rsidR="007A1E6B">
        <w:rPr>
          <w:rFonts w:ascii="方正小标宋简体" w:eastAsia="方正小标宋简体" w:hAnsi="黑体" w:cs="黑体" w:hint="eastAsia"/>
          <w:sz w:val="44"/>
          <w:szCs w:val="44"/>
          <w:lang w:val="zh-CN"/>
        </w:rPr>
        <w:t xml:space="preserve"> </w:t>
      </w:r>
      <w:r w:rsidRPr="007A1E6B">
        <w:rPr>
          <w:rFonts w:ascii="方正小标宋简体" w:eastAsia="方正小标宋简体" w:hAnsi="黑体" w:cs="黑体" w:hint="eastAsia"/>
          <w:sz w:val="44"/>
          <w:szCs w:val="44"/>
          <w:lang w:val="zh-CN"/>
        </w:rPr>
        <w:t>细</w:t>
      </w:r>
    </w:p>
    <w:p w:rsidR="003236B4" w:rsidRDefault="003236B4">
      <w:pPr>
        <w:widowControl/>
        <w:jc w:val="left"/>
        <w:rPr>
          <w:rFonts w:ascii="仿宋_GB2312" w:eastAsia="仿宋_GB2312"/>
          <w:sz w:val="32"/>
          <w:szCs w:val="32"/>
        </w:rPr>
      </w:pPr>
      <w:r w:rsidRPr="003236B4">
        <w:rPr>
          <w:rFonts w:ascii="黑体" w:eastAsia="黑体" w:hAnsi="黑体" w:cs="黑体" w:hint="eastAsia"/>
          <w:sz w:val="32"/>
          <w:szCs w:val="44"/>
          <w:lang w:val="zh-CN"/>
        </w:rPr>
        <w:t>项目概况：</w:t>
      </w:r>
      <w:r>
        <w:rPr>
          <w:rFonts w:ascii="仿宋_GB2312" w:eastAsia="仿宋_GB2312" w:hint="eastAsia"/>
          <w:sz w:val="32"/>
          <w:szCs w:val="32"/>
        </w:rPr>
        <w:t>本项目为物流运输服务</w:t>
      </w:r>
      <w:r w:rsidR="001033E6">
        <w:rPr>
          <w:rFonts w:ascii="仿宋_GB2312" w:eastAsia="仿宋_GB2312" w:hint="eastAsia"/>
          <w:sz w:val="32"/>
          <w:szCs w:val="32"/>
        </w:rPr>
        <w:t>比价</w:t>
      </w:r>
      <w:r>
        <w:rPr>
          <w:rFonts w:ascii="仿宋_GB2312" w:eastAsia="仿宋_GB2312" w:hint="eastAsia"/>
          <w:sz w:val="32"/>
          <w:szCs w:val="32"/>
        </w:rPr>
        <w:t>采购项目，需要在2个不同城市分别将某单位所属车辆（15台越野车</w:t>
      </w:r>
      <w:r w:rsidR="001033E6">
        <w:rPr>
          <w:rFonts w:ascii="仿宋_GB2312" w:eastAsia="仿宋_GB2312" w:hint="eastAsia"/>
          <w:sz w:val="32"/>
          <w:szCs w:val="32"/>
        </w:rPr>
        <w:t>/</w:t>
      </w:r>
      <w:r>
        <w:rPr>
          <w:rFonts w:ascii="仿宋_GB2312" w:eastAsia="仿宋_GB2312" w:hint="eastAsia"/>
          <w:sz w:val="32"/>
          <w:szCs w:val="32"/>
        </w:rPr>
        <w:t>14台6吨运输车）通过物流方式运输至指定地点，具体如下表所示：</w:t>
      </w:r>
    </w:p>
    <w:tbl>
      <w:tblPr>
        <w:tblStyle w:val="aa"/>
        <w:tblW w:w="0" w:type="auto"/>
        <w:tblLook w:val="04A0" w:firstRow="1" w:lastRow="0" w:firstColumn="1" w:lastColumn="0" w:noHBand="0" w:noVBand="1"/>
      </w:tblPr>
      <w:tblGrid>
        <w:gridCol w:w="959"/>
        <w:gridCol w:w="1276"/>
        <w:gridCol w:w="2295"/>
        <w:gridCol w:w="1510"/>
        <w:gridCol w:w="1439"/>
        <w:gridCol w:w="1581"/>
      </w:tblGrid>
      <w:tr w:rsidR="003236B4" w:rsidTr="003236B4">
        <w:trPr>
          <w:trHeight w:val="1044"/>
        </w:trPr>
        <w:tc>
          <w:tcPr>
            <w:tcW w:w="959" w:type="dxa"/>
            <w:vAlign w:val="center"/>
          </w:tcPr>
          <w:p w:rsidR="003236B4" w:rsidRPr="008D6E07" w:rsidRDefault="003236B4" w:rsidP="003236B4">
            <w:pPr>
              <w:spacing w:line="400" w:lineRule="exact"/>
              <w:jc w:val="center"/>
              <w:rPr>
                <w:rFonts w:ascii="黑体" w:eastAsia="黑体" w:hAnsi="黑体"/>
                <w:sz w:val="30"/>
                <w:szCs w:val="30"/>
              </w:rPr>
            </w:pPr>
            <w:r w:rsidRPr="008D6E07">
              <w:rPr>
                <w:rFonts w:ascii="黑体" w:eastAsia="黑体" w:hAnsi="黑体"/>
                <w:sz w:val="30"/>
                <w:szCs w:val="30"/>
              </w:rPr>
              <w:t>序号</w:t>
            </w:r>
          </w:p>
        </w:tc>
        <w:tc>
          <w:tcPr>
            <w:tcW w:w="1276" w:type="dxa"/>
            <w:vAlign w:val="center"/>
          </w:tcPr>
          <w:p w:rsidR="003236B4" w:rsidRDefault="003236B4" w:rsidP="003236B4">
            <w:pPr>
              <w:spacing w:line="400" w:lineRule="exact"/>
              <w:jc w:val="center"/>
              <w:rPr>
                <w:rFonts w:ascii="黑体" w:eastAsia="黑体" w:hAnsi="黑体"/>
                <w:sz w:val="30"/>
                <w:szCs w:val="30"/>
              </w:rPr>
            </w:pPr>
            <w:r w:rsidRPr="008D6E07">
              <w:rPr>
                <w:rFonts w:ascii="黑体" w:eastAsia="黑体" w:hAnsi="黑体"/>
                <w:sz w:val="30"/>
                <w:szCs w:val="30"/>
              </w:rPr>
              <w:t>服务</w:t>
            </w:r>
          </w:p>
          <w:p w:rsidR="003236B4" w:rsidRPr="008D6E07" w:rsidRDefault="003236B4" w:rsidP="003236B4">
            <w:pPr>
              <w:spacing w:line="400" w:lineRule="exact"/>
              <w:jc w:val="center"/>
              <w:rPr>
                <w:rFonts w:ascii="黑体" w:eastAsia="黑体" w:hAnsi="黑体"/>
                <w:sz w:val="30"/>
                <w:szCs w:val="30"/>
              </w:rPr>
            </w:pPr>
            <w:r w:rsidRPr="008D6E07">
              <w:rPr>
                <w:rFonts w:ascii="黑体" w:eastAsia="黑体" w:hAnsi="黑体"/>
                <w:sz w:val="30"/>
                <w:szCs w:val="30"/>
              </w:rPr>
              <w:t>名称</w:t>
            </w:r>
          </w:p>
        </w:tc>
        <w:tc>
          <w:tcPr>
            <w:tcW w:w="2295" w:type="dxa"/>
            <w:vAlign w:val="center"/>
          </w:tcPr>
          <w:p w:rsidR="003236B4" w:rsidRPr="008D6E07" w:rsidRDefault="003236B4" w:rsidP="003236B4">
            <w:pPr>
              <w:spacing w:line="400" w:lineRule="exact"/>
              <w:jc w:val="center"/>
              <w:rPr>
                <w:rFonts w:ascii="黑体" w:eastAsia="黑体" w:hAnsi="黑体"/>
                <w:sz w:val="30"/>
                <w:szCs w:val="30"/>
              </w:rPr>
            </w:pPr>
            <w:r>
              <w:rPr>
                <w:rFonts w:ascii="黑体" w:eastAsia="黑体" w:hAnsi="黑体"/>
                <w:sz w:val="30"/>
                <w:szCs w:val="30"/>
              </w:rPr>
              <w:t>服务要求</w:t>
            </w:r>
          </w:p>
        </w:tc>
        <w:tc>
          <w:tcPr>
            <w:tcW w:w="1510" w:type="dxa"/>
            <w:vAlign w:val="center"/>
          </w:tcPr>
          <w:p w:rsidR="003236B4" w:rsidRPr="008D6E07" w:rsidRDefault="003236B4" w:rsidP="003236B4">
            <w:pPr>
              <w:spacing w:line="400" w:lineRule="exact"/>
              <w:jc w:val="center"/>
              <w:rPr>
                <w:rFonts w:ascii="黑体" w:eastAsia="黑体" w:hAnsi="黑体"/>
                <w:sz w:val="30"/>
                <w:szCs w:val="30"/>
              </w:rPr>
            </w:pPr>
            <w:r>
              <w:rPr>
                <w:rFonts w:ascii="黑体" w:eastAsia="黑体" w:hAnsi="黑体"/>
                <w:sz w:val="30"/>
                <w:szCs w:val="30"/>
              </w:rPr>
              <w:t>服务地点</w:t>
            </w:r>
          </w:p>
        </w:tc>
        <w:tc>
          <w:tcPr>
            <w:tcW w:w="1439" w:type="dxa"/>
            <w:vAlign w:val="center"/>
          </w:tcPr>
          <w:p w:rsidR="003236B4" w:rsidRDefault="003236B4" w:rsidP="003236B4">
            <w:pPr>
              <w:spacing w:line="400" w:lineRule="exact"/>
              <w:jc w:val="center"/>
              <w:rPr>
                <w:rFonts w:ascii="黑体" w:eastAsia="黑体" w:hAnsi="黑体"/>
                <w:sz w:val="30"/>
                <w:szCs w:val="30"/>
              </w:rPr>
            </w:pPr>
            <w:r>
              <w:rPr>
                <w:rFonts w:ascii="黑体" w:eastAsia="黑体" w:hAnsi="黑体"/>
                <w:sz w:val="30"/>
                <w:szCs w:val="30"/>
              </w:rPr>
              <w:t>交付时间</w:t>
            </w:r>
          </w:p>
          <w:p w:rsidR="003236B4" w:rsidRPr="008D6E07" w:rsidRDefault="003236B4" w:rsidP="003236B4">
            <w:pPr>
              <w:spacing w:line="400" w:lineRule="exact"/>
              <w:jc w:val="center"/>
              <w:rPr>
                <w:rFonts w:ascii="黑体" w:eastAsia="黑体" w:hAnsi="黑体"/>
                <w:sz w:val="30"/>
                <w:szCs w:val="30"/>
              </w:rPr>
            </w:pPr>
            <w:r>
              <w:rPr>
                <w:rFonts w:ascii="黑体" w:eastAsia="黑体" w:hAnsi="黑体" w:hint="eastAsia"/>
                <w:sz w:val="30"/>
                <w:szCs w:val="30"/>
              </w:rPr>
              <w:t>服务期限</w:t>
            </w:r>
          </w:p>
        </w:tc>
        <w:tc>
          <w:tcPr>
            <w:tcW w:w="1581" w:type="dxa"/>
            <w:vAlign w:val="center"/>
          </w:tcPr>
          <w:p w:rsidR="003236B4" w:rsidRPr="008D6E07" w:rsidRDefault="003236B4" w:rsidP="003236B4">
            <w:pPr>
              <w:spacing w:line="400" w:lineRule="exact"/>
              <w:jc w:val="center"/>
              <w:rPr>
                <w:rFonts w:ascii="黑体" w:eastAsia="黑体" w:hAnsi="黑体"/>
                <w:sz w:val="30"/>
                <w:szCs w:val="30"/>
              </w:rPr>
            </w:pPr>
            <w:r>
              <w:rPr>
                <w:rFonts w:ascii="黑体" w:eastAsia="黑体" w:hAnsi="黑体"/>
                <w:sz w:val="30"/>
                <w:szCs w:val="30"/>
              </w:rPr>
              <w:t>备注</w:t>
            </w:r>
          </w:p>
        </w:tc>
      </w:tr>
      <w:tr w:rsidR="00C61A2B" w:rsidTr="00AF1335">
        <w:trPr>
          <w:trHeight w:val="2835"/>
        </w:trPr>
        <w:tc>
          <w:tcPr>
            <w:tcW w:w="959" w:type="dxa"/>
            <w:vAlign w:val="center"/>
          </w:tcPr>
          <w:p w:rsidR="00C61A2B" w:rsidRPr="003236B4" w:rsidRDefault="00C61A2B" w:rsidP="00AF1335">
            <w:pPr>
              <w:jc w:val="center"/>
              <w:rPr>
                <w:rFonts w:ascii="仿宋_GB2312" w:eastAsia="仿宋_GB2312"/>
                <w:sz w:val="24"/>
                <w:szCs w:val="28"/>
              </w:rPr>
            </w:pPr>
            <w:r w:rsidRPr="003236B4">
              <w:rPr>
                <w:rFonts w:ascii="仿宋_GB2312" w:eastAsia="仿宋_GB2312" w:hint="eastAsia"/>
                <w:sz w:val="24"/>
                <w:szCs w:val="28"/>
              </w:rPr>
              <w:t>1</w:t>
            </w:r>
          </w:p>
        </w:tc>
        <w:tc>
          <w:tcPr>
            <w:tcW w:w="1276" w:type="dxa"/>
            <w:vAlign w:val="center"/>
          </w:tcPr>
          <w:p w:rsidR="00C61A2B" w:rsidRPr="003236B4" w:rsidRDefault="00C61A2B" w:rsidP="00AF1335">
            <w:pPr>
              <w:adjustRightInd w:val="0"/>
              <w:snapToGrid w:val="0"/>
              <w:spacing w:line="300" w:lineRule="exact"/>
              <w:rPr>
                <w:rFonts w:ascii="仿宋_GB2312" w:eastAsia="仿宋_GB2312"/>
                <w:sz w:val="24"/>
                <w:szCs w:val="28"/>
              </w:rPr>
            </w:pPr>
            <w:r>
              <w:rPr>
                <w:rFonts w:ascii="仿宋_GB2312" w:eastAsia="仿宋_GB2312" w:hint="eastAsia"/>
                <w:sz w:val="24"/>
                <w:szCs w:val="28"/>
              </w:rPr>
              <w:t>物流运输服务</w:t>
            </w:r>
          </w:p>
        </w:tc>
        <w:tc>
          <w:tcPr>
            <w:tcW w:w="2295" w:type="dxa"/>
            <w:vAlign w:val="center"/>
          </w:tcPr>
          <w:p w:rsidR="001033E6" w:rsidRPr="003236B4" w:rsidRDefault="001033E6" w:rsidP="001033E6">
            <w:pPr>
              <w:adjustRightInd w:val="0"/>
              <w:snapToGrid w:val="0"/>
              <w:spacing w:line="300" w:lineRule="exact"/>
              <w:rPr>
                <w:rFonts w:ascii="仿宋_GB2312" w:eastAsia="仿宋_GB2312"/>
                <w:sz w:val="24"/>
                <w:szCs w:val="28"/>
              </w:rPr>
            </w:pPr>
            <w:r w:rsidRPr="003236B4">
              <w:rPr>
                <w:rFonts w:ascii="仿宋_GB2312" w:eastAsia="仿宋_GB2312" w:hint="eastAsia"/>
                <w:sz w:val="24"/>
                <w:szCs w:val="28"/>
              </w:rPr>
              <w:t>①单台车满足运送</w:t>
            </w:r>
            <w:r>
              <w:rPr>
                <w:rFonts w:ascii="仿宋_GB2312" w:eastAsia="仿宋_GB2312" w:hint="eastAsia"/>
                <w:sz w:val="24"/>
                <w:szCs w:val="28"/>
              </w:rPr>
              <w:t>3</w:t>
            </w:r>
            <w:r w:rsidRPr="003236B4">
              <w:rPr>
                <w:rFonts w:ascii="仿宋_GB2312" w:eastAsia="仿宋_GB2312" w:hint="eastAsia"/>
                <w:sz w:val="24"/>
                <w:szCs w:val="28"/>
              </w:rPr>
              <w:t>吨以上配重要求，满足运送</w:t>
            </w:r>
            <w:r>
              <w:rPr>
                <w:rFonts w:ascii="仿宋_GB2312" w:eastAsia="仿宋_GB2312" w:hint="eastAsia"/>
                <w:sz w:val="24"/>
                <w:szCs w:val="28"/>
              </w:rPr>
              <w:t>越野车</w:t>
            </w:r>
            <w:r w:rsidRPr="003236B4">
              <w:rPr>
                <w:rFonts w:ascii="仿宋_GB2312" w:eastAsia="仿宋_GB2312" w:hint="eastAsia"/>
                <w:sz w:val="24"/>
                <w:szCs w:val="28"/>
              </w:rPr>
              <w:t>(长</w:t>
            </w:r>
            <w:r>
              <w:rPr>
                <w:rFonts w:ascii="仿宋_GB2312" w:eastAsia="仿宋_GB2312" w:hint="eastAsia"/>
                <w:sz w:val="24"/>
                <w:szCs w:val="28"/>
              </w:rPr>
              <w:t>4.8</w:t>
            </w:r>
            <w:r w:rsidRPr="003236B4">
              <w:rPr>
                <w:rFonts w:ascii="仿宋_GB2312" w:eastAsia="仿宋_GB2312" w:hint="eastAsia"/>
                <w:sz w:val="24"/>
                <w:szCs w:val="28"/>
              </w:rPr>
              <w:t>m、宽2m、高</w:t>
            </w:r>
            <w:r>
              <w:rPr>
                <w:rFonts w:ascii="仿宋_GB2312" w:eastAsia="仿宋_GB2312" w:hint="eastAsia"/>
                <w:sz w:val="24"/>
                <w:szCs w:val="28"/>
              </w:rPr>
              <w:t>2.2</w:t>
            </w:r>
            <w:r w:rsidRPr="003236B4">
              <w:rPr>
                <w:rFonts w:ascii="仿宋_GB2312" w:eastAsia="仿宋_GB2312" w:hint="eastAsia"/>
                <w:sz w:val="24"/>
                <w:szCs w:val="28"/>
              </w:rPr>
              <w:t>m)尺寸要求。</w:t>
            </w:r>
          </w:p>
          <w:p w:rsidR="00C61A2B" w:rsidRPr="003236B4" w:rsidRDefault="001033E6" w:rsidP="001033E6">
            <w:pPr>
              <w:adjustRightInd w:val="0"/>
              <w:snapToGrid w:val="0"/>
              <w:spacing w:line="300" w:lineRule="exact"/>
              <w:rPr>
                <w:rFonts w:ascii="仿宋_GB2312" w:eastAsia="仿宋_GB2312"/>
                <w:sz w:val="24"/>
                <w:szCs w:val="28"/>
              </w:rPr>
            </w:pPr>
            <w:r w:rsidRPr="003236B4">
              <w:rPr>
                <w:rFonts w:ascii="仿宋_GB2312" w:eastAsia="仿宋_GB2312" w:hint="eastAsia"/>
                <w:sz w:val="24"/>
                <w:szCs w:val="28"/>
              </w:rPr>
              <w:t>②需同时提供</w:t>
            </w:r>
            <w:r>
              <w:rPr>
                <w:rFonts w:ascii="仿宋_GB2312" w:eastAsia="仿宋_GB2312" w:hint="eastAsia"/>
                <w:sz w:val="24"/>
                <w:szCs w:val="28"/>
              </w:rPr>
              <w:t>15台3吨重越野车的</w:t>
            </w:r>
            <w:r w:rsidRPr="003236B4">
              <w:rPr>
                <w:rFonts w:ascii="仿宋_GB2312" w:eastAsia="仿宋_GB2312" w:hint="eastAsia"/>
                <w:sz w:val="24"/>
                <w:szCs w:val="28"/>
              </w:rPr>
              <w:t>提货、装载、转运、卸载等全套服务。</w:t>
            </w:r>
          </w:p>
        </w:tc>
        <w:tc>
          <w:tcPr>
            <w:tcW w:w="1510" w:type="dxa"/>
            <w:vAlign w:val="center"/>
          </w:tcPr>
          <w:p w:rsidR="00C61A2B" w:rsidRPr="00AA639E" w:rsidRDefault="001033E6" w:rsidP="00CC174C">
            <w:pPr>
              <w:adjustRightInd w:val="0"/>
              <w:snapToGrid w:val="0"/>
              <w:spacing w:line="300" w:lineRule="exact"/>
              <w:rPr>
                <w:rFonts w:ascii="仿宋_GB2312" w:eastAsia="仿宋_GB2312"/>
                <w:sz w:val="24"/>
                <w:szCs w:val="28"/>
              </w:rPr>
            </w:pPr>
            <w:r w:rsidRPr="00AA639E">
              <w:rPr>
                <w:rFonts w:ascii="仿宋_GB2312" w:eastAsia="仿宋_GB2312" w:hint="eastAsia"/>
                <w:sz w:val="24"/>
                <w:szCs w:val="28"/>
              </w:rPr>
              <w:t>河北省邯郸市转运至江苏省南京市，</w:t>
            </w:r>
            <w:r>
              <w:rPr>
                <w:rFonts w:ascii="仿宋_GB2312" w:eastAsia="仿宋_GB2312" w:hint="eastAsia"/>
                <w:sz w:val="24"/>
                <w:szCs w:val="28"/>
              </w:rPr>
              <w:t>单程</w:t>
            </w:r>
            <w:r w:rsidRPr="00AA639E">
              <w:rPr>
                <w:rFonts w:ascii="仿宋_GB2312" w:eastAsia="仿宋_GB2312" w:hint="eastAsia"/>
                <w:sz w:val="24"/>
                <w:szCs w:val="28"/>
              </w:rPr>
              <w:t>约830km。</w:t>
            </w:r>
          </w:p>
        </w:tc>
        <w:tc>
          <w:tcPr>
            <w:tcW w:w="1439" w:type="dxa"/>
            <w:vMerge w:val="restart"/>
            <w:vAlign w:val="center"/>
          </w:tcPr>
          <w:p w:rsidR="00C61A2B" w:rsidRPr="003236B4" w:rsidRDefault="00C61A2B" w:rsidP="00070E37">
            <w:pPr>
              <w:adjustRightInd w:val="0"/>
              <w:snapToGrid w:val="0"/>
              <w:spacing w:line="300" w:lineRule="exact"/>
              <w:rPr>
                <w:rFonts w:ascii="仿宋_GB2312" w:eastAsia="仿宋_GB2312"/>
                <w:sz w:val="24"/>
                <w:szCs w:val="28"/>
              </w:rPr>
            </w:pPr>
            <w:r w:rsidRPr="003236B4">
              <w:rPr>
                <w:rFonts w:ascii="仿宋_GB2312" w:eastAsia="仿宋_GB2312" w:hint="eastAsia"/>
                <w:sz w:val="24"/>
                <w:szCs w:val="28"/>
              </w:rPr>
              <w:t>合同</w:t>
            </w:r>
            <w:r w:rsidR="007A1E6B">
              <w:rPr>
                <w:rFonts w:ascii="仿宋_GB2312" w:eastAsia="仿宋_GB2312" w:hint="eastAsia"/>
                <w:sz w:val="24"/>
                <w:szCs w:val="28"/>
              </w:rPr>
              <w:t>（协议）签订</w:t>
            </w:r>
            <w:r w:rsidRPr="003236B4">
              <w:rPr>
                <w:rFonts w:ascii="仿宋_GB2312" w:eastAsia="仿宋_GB2312" w:hint="eastAsia"/>
                <w:sz w:val="24"/>
                <w:szCs w:val="28"/>
              </w:rPr>
              <w:t>后</w:t>
            </w:r>
            <w:r w:rsidR="00070E37">
              <w:rPr>
                <w:rFonts w:ascii="仿宋_GB2312" w:eastAsia="仿宋_GB2312" w:hint="eastAsia"/>
                <w:sz w:val="24"/>
                <w:szCs w:val="28"/>
              </w:rPr>
              <w:t>3</w:t>
            </w:r>
            <w:r w:rsidR="00FF0C1B">
              <w:rPr>
                <w:rFonts w:ascii="仿宋_GB2312" w:eastAsia="仿宋_GB2312" w:hint="eastAsia"/>
                <w:sz w:val="24"/>
                <w:szCs w:val="28"/>
              </w:rPr>
              <w:t>0</w:t>
            </w:r>
            <w:r w:rsidR="007A1E6B">
              <w:rPr>
                <w:rFonts w:ascii="仿宋_GB2312" w:eastAsia="仿宋_GB2312" w:hint="eastAsia"/>
                <w:sz w:val="24"/>
                <w:szCs w:val="28"/>
              </w:rPr>
              <w:t>日历日</w:t>
            </w:r>
            <w:r w:rsidRPr="003236B4">
              <w:rPr>
                <w:rFonts w:ascii="仿宋_GB2312" w:eastAsia="仿宋_GB2312" w:hint="eastAsia"/>
                <w:sz w:val="24"/>
                <w:szCs w:val="28"/>
              </w:rPr>
              <w:t>内</w:t>
            </w:r>
          </w:p>
        </w:tc>
        <w:tc>
          <w:tcPr>
            <w:tcW w:w="1581" w:type="dxa"/>
            <w:vMerge w:val="restart"/>
            <w:vAlign w:val="center"/>
          </w:tcPr>
          <w:p w:rsidR="00C61A2B" w:rsidRDefault="00C61A2B" w:rsidP="00AF1335">
            <w:pPr>
              <w:adjustRightInd w:val="0"/>
              <w:snapToGrid w:val="0"/>
              <w:spacing w:line="300" w:lineRule="exact"/>
              <w:rPr>
                <w:rFonts w:ascii="仿宋_GB2312" w:eastAsia="仿宋_GB2312"/>
                <w:sz w:val="24"/>
                <w:szCs w:val="28"/>
              </w:rPr>
            </w:pPr>
            <w:r>
              <w:rPr>
                <w:rFonts w:ascii="仿宋_GB2312" w:eastAsia="仿宋_GB2312" w:hint="eastAsia"/>
                <w:sz w:val="24"/>
                <w:szCs w:val="28"/>
              </w:rPr>
              <w:t>①</w:t>
            </w:r>
            <w:r w:rsidRPr="003236B4">
              <w:rPr>
                <w:rFonts w:ascii="仿宋_GB2312" w:eastAsia="仿宋_GB2312" w:hint="eastAsia"/>
                <w:sz w:val="24"/>
                <w:szCs w:val="28"/>
              </w:rPr>
              <w:t>北方天气</w:t>
            </w:r>
            <w:r w:rsidR="00233A37">
              <w:rPr>
                <w:rFonts w:ascii="仿宋_GB2312" w:eastAsia="仿宋_GB2312" w:hint="eastAsia"/>
                <w:sz w:val="24"/>
                <w:szCs w:val="28"/>
              </w:rPr>
              <w:t>寒冷</w:t>
            </w:r>
            <w:r w:rsidRPr="003236B4">
              <w:rPr>
                <w:rFonts w:ascii="仿宋_GB2312" w:eastAsia="仿宋_GB2312" w:hint="eastAsia"/>
                <w:sz w:val="24"/>
                <w:szCs w:val="28"/>
              </w:rPr>
              <w:t>，路面湿滑，需注意装卸和运输安全。</w:t>
            </w:r>
          </w:p>
          <w:p w:rsidR="00C61A2B" w:rsidRPr="003236B4" w:rsidRDefault="00C61A2B" w:rsidP="00AF1335">
            <w:pPr>
              <w:adjustRightInd w:val="0"/>
              <w:snapToGrid w:val="0"/>
              <w:spacing w:line="300" w:lineRule="exact"/>
              <w:rPr>
                <w:rFonts w:ascii="仿宋_GB2312" w:eastAsia="仿宋_GB2312"/>
                <w:sz w:val="24"/>
                <w:szCs w:val="28"/>
              </w:rPr>
            </w:pPr>
            <w:r>
              <w:rPr>
                <w:rFonts w:ascii="仿宋_GB2312" w:eastAsia="仿宋_GB2312" w:hint="eastAsia"/>
                <w:sz w:val="24"/>
                <w:szCs w:val="28"/>
              </w:rPr>
              <w:t>②</w:t>
            </w:r>
            <w:r w:rsidRPr="003236B4">
              <w:rPr>
                <w:rFonts w:ascii="仿宋_GB2312" w:eastAsia="仿宋_GB2312" w:hint="eastAsia"/>
                <w:sz w:val="24"/>
                <w:szCs w:val="28"/>
              </w:rPr>
              <w:t>服务方需根据甲方要求</w:t>
            </w:r>
            <w:r w:rsidR="00741155">
              <w:rPr>
                <w:rFonts w:ascii="仿宋_GB2312" w:eastAsia="仿宋_GB2312" w:hint="eastAsia"/>
                <w:sz w:val="24"/>
                <w:szCs w:val="28"/>
              </w:rPr>
              <w:t>分别</w:t>
            </w:r>
            <w:r w:rsidRPr="003236B4">
              <w:rPr>
                <w:rFonts w:ascii="仿宋_GB2312" w:eastAsia="仿宋_GB2312" w:hint="eastAsia"/>
                <w:sz w:val="24"/>
                <w:szCs w:val="28"/>
              </w:rPr>
              <w:t>在</w:t>
            </w:r>
            <w:r w:rsidR="00741155">
              <w:rPr>
                <w:rFonts w:ascii="仿宋_GB2312" w:eastAsia="仿宋_GB2312" w:hint="eastAsia"/>
                <w:sz w:val="24"/>
                <w:szCs w:val="28"/>
              </w:rPr>
              <w:t>2个城市的</w:t>
            </w:r>
            <w:r w:rsidRPr="003236B4">
              <w:rPr>
                <w:rFonts w:ascii="仿宋_GB2312" w:eastAsia="仿宋_GB2312" w:hint="eastAsia"/>
                <w:sz w:val="24"/>
                <w:szCs w:val="28"/>
              </w:rPr>
              <w:t>指定地点提货并检验车辆情况，同时确保运输过程安全，转运至</w:t>
            </w:r>
            <w:r>
              <w:rPr>
                <w:rFonts w:ascii="仿宋_GB2312" w:eastAsia="仿宋_GB2312" w:hint="eastAsia"/>
                <w:sz w:val="24"/>
                <w:szCs w:val="28"/>
              </w:rPr>
              <w:t>南京</w:t>
            </w:r>
            <w:r w:rsidRPr="003236B4">
              <w:rPr>
                <w:rFonts w:ascii="仿宋_GB2312" w:eastAsia="仿宋_GB2312" w:hint="eastAsia"/>
                <w:sz w:val="24"/>
                <w:szCs w:val="28"/>
              </w:rPr>
              <w:t>市后若被转运车辆存在故障损坏，一切损失由服务方承担。</w:t>
            </w:r>
          </w:p>
        </w:tc>
      </w:tr>
      <w:tr w:rsidR="00C61A2B" w:rsidTr="00AF1335">
        <w:trPr>
          <w:trHeight w:val="2835"/>
        </w:trPr>
        <w:tc>
          <w:tcPr>
            <w:tcW w:w="959" w:type="dxa"/>
            <w:vAlign w:val="center"/>
          </w:tcPr>
          <w:p w:rsidR="00C61A2B" w:rsidRPr="003236B4" w:rsidRDefault="00C61A2B" w:rsidP="00AF1335">
            <w:pPr>
              <w:jc w:val="center"/>
              <w:rPr>
                <w:rFonts w:ascii="仿宋_GB2312" w:eastAsia="仿宋_GB2312"/>
                <w:sz w:val="24"/>
                <w:szCs w:val="28"/>
              </w:rPr>
            </w:pPr>
            <w:r>
              <w:rPr>
                <w:rFonts w:ascii="仿宋_GB2312" w:eastAsia="仿宋_GB2312" w:hint="eastAsia"/>
                <w:sz w:val="24"/>
                <w:szCs w:val="28"/>
              </w:rPr>
              <w:t>2</w:t>
            </w:r>
          </w:p>
        </w:tc>
        <w:tc>
          <w:tcPr>
            <w:tcW w:w="1276" w:type="dxa"/>
            <w:vAlign w:val="center"/>
          </w:tcPr>
          <w:p w:rsidR="00C61A2B" w:rsidRDefault="00C61A2B" w:rsidP="00AF1335">
            <w:pPr>
              <w:adjustRightInd w:val="0"/>
              <w:snapToGrid w:val="0"/>
              <w:spacing w:line="300" w:lineRule="exact"/>
              <w:rPr>
                <w:rFonts w:ascii="仿宋_GB2312" w:eastAsia="仿宋_GB2312"/>
                <w:sz w:val="24"/>
                <w:szCs w:val="28"/>
              </w:rPr>
            </w:pPr>
            <w:r>
              <w:rPr>
                <w:rFonts w:ascii="仿宋_GB2312" w:eastAsia="仿宋_GB2312" w:hint="eastAsia"/>
                <w:sz w:val="24"/>
                <w:szCs w:val="28"/>
              </w:rPr>
              <w:t>物流运输服务</w:t>
            </w:r>
          </w:p>
        </w:tc>
        <w:tc>
          <w:tcPr>
            <w:tcW w:w="2295" w:type="dxa"/>
            <w:vAlign w:val="center"/>
          </w:tcPr>
          <w:p w:rsidR="001033E6" w:rsidRPr="003236B4" w:rsidRDefault="001033E6" w:rsidP="001033E6">
            <w:pPr>
              <w:adjustRightInd w:val="0"/>
              <w:snapToGrid w:val="0"/>
              <w:spacing w:line="300" w:lineRule="exact"/>
              <w:rPr>
                <w:rFonts w:ascii="仿宋_GB2312" w:eastAsia="仿宋_GB2312"/>
                <w:sz w:val="24"/>
                <w:szCs w:val="28"/>
              </w:rPr>
            </w:pPr>
            <w:r w:rsidRPr="003236B4">
              <w:rPr>
                <w:rFonts w:ascii="仿宋_GB2312" w:eastAsia="仿宋_GB2312" w:hint="eastAsia"/>
                <w:sz w:val="24"/>
                <w:szCs w:val="28"/>
              </w:rPr>
              <w:t>①单台车满足运送6吨以上配重要求，满足运送</w:t>
            </w:r>
            <w:r>
              <w:rPr>
                <w:rFonts w:ascii="仿宋_GB2312" w:eastAsia="仿宋_GB2312" w:hint="eastAsia"/>
                <w:sz w:val="24"/>
                <w:szCs w:val="28"/>
              </w:rPr>
              <w:t>运输卡车</w:t>
            </w:r>
            <w:r w:rsidRPr="003236B4">
              <w:rPr>
                <w:rFonts w:ascii="仿宋_GB2312" w:eastAsia="仿宋_GB2312" w:hint="eastAsia"/>
                <w:sz w:val="24"/>
                <w:szCs w:val="28"/>
              </w:rPr>
              <w:t>(长7.5m、宽2.5m、高3.2m)尺寸要求。</w:t>
            </w:r>
          </w:p>
          <w:p w:rsidR="00C61A2B" w:rsidRPr="003236B4" w:rsidRDefault="001033E6" w:rsidP="001033E6">
            <w:pPr>
              <w:adjustRightInd w:val="0"/>
              <w:snapToGrid w:val="0"/>
              <w:spacing w:line="300" w:lineRule="exact"/>
              <w:rPr>
                <w:rFonts w:ascii="仿宋_GB2312" w:eastAsia="仿宋_GB2312"/>
                <w:sz w:val="24"/>
                <w:szCs w:val="28"/>
              </w:rPr>
            </w:pPr>
            <w:r w:rsidRPr="003236B4">
              <w:rPr>
                <w:rFonts w:ascii="仿宋_GB2312" w:eastAsia="仿宋_GB2312" w:hint="eastAsia"/>
                <w:sz w:val="24"/>
                <w:szCs w:val="28"/>
              </w:rPr>
              <w:t>②需同时提供</w:t>
            </w:r>
            <w:r>
              <w:rPr>
                <w:rFonts w:ascii="仿宋_GB2312" w:eastAsia="仿宋_GB2312" w:hint="eastAsia"/>
                <w:sz w:val="24"/>
                <w:szCs w:val="28"/>
              </w:rPr>
              <w:t>14台</w:t>
            </w:r>
            <w:r w:rsidRPr="003236B4">
              <w:rPr>
                <w:rFonts w:ascii="仿宋_GB2312" w:eastAsia="仿宋_GB2312" w:hint="eastAsia"/>
                <w:sz w:val="24"/>
                <w:szCs w:val="28"/>
              </w:rPr>
              <w:t>6吨</w:t>
            </w:r>
            <w:proofErr w:type="gramStart"/>
            <w:r w:rsidRPr="003236B4">
              <w:rPr>
                <w:rFonts w:ascii="仿宋_GB2312" w:eastAsia="仿宋_GB2312" w:hint="eastAsia"/>
                <w:sz w:val="24"/>
                <w:szCs w:val="28"/>
              </w:rPr>
              <w:t>重运输</w:t>
            </w:r>
            <w:proofErr w:type="gramEnd"/>
            <w:r>
              <w:rPr>
                <w:rFonts w:ascii="仿宋_GB2312" w:eastAsia="仿宋_GB2312" w:hint="eastAsia"/>
                <w:sz w:val="24"/>
                <w:szCs w:val="28"/>
              </w:rPr>
              <w:t>卡车的</w:t>
            </w:r>
            <w:r w:rsidRPr="003236B4">
              <w:rPr>
                <w:rFonts w:ascii="仿宋_GB2312" w:eastAsia="仿宋_GB2312" w:hint="eastAsia"/>
                <w:sz w:val="24"/>
                <w:szCs w:val="28"/>
              </w:rPr>
              <w:t>提货、装载、转运、卸载等全套服务。</w:t>
            </w:r>
          </w:p>
        </w:tc>
        <w:tc>
          <w:tcPr>
            <w:tcW w:w="1510" w:type="dxa"/>
            <w:vAlign w:val="center"/>
          </w:tcPr>
          <w:p w:rsidR="00C61A2B" w:rsidRPr="00AA639E" w:rsidRDefault="001033E6" w:rsidP="00CC174C">
            <w:pPr>
              <w:adjustRightInd w:val="0"/>
              <w:snapToGrid w:val="0"/>
              <w:spacing w:line="300" w:lineRule="exact"/>
              <w:rPr>
                <w:rFonts w:ascii="仿宋_GB2312" w:eastAsia="仿宋_GB2312"/>
                <w:sz w:val="24"/>
                <w:szCs w:val="28"/>
              </w:rPr>
            </w:pPr>
            <w:r w:rsidRPr="00AA639E">
              <w:rPr>
                <w:rFonts w:ascii="仿宋_GB2312" w:eastAsia="仿宋_GB2312" w:hint="eastAsia"/>
                <w:sz w:val="24"/>
                <w:szCs w:val="28"/>
              </w:rPr>
              <w:t>吉林省长春市转运至江苏省南京市，</w:t>
            </w:r>
            <w:r>
              <w:rPr>
                <w:rFonts w:ascii="仿宋_GB2312" w:eastAsia="仿宋_GB2312" w:hint="eastAsia"/>
                <w:sz w:val="24"/>
                <w:szCs w:val="28"/>
              </w:rPr>
              <w:t>单程</w:t>
            </w:r>
            <w:r w:rsidRPr="00AA639E">
              <w:rPr>
                <w:rFonts w:ascii="仿宋_GB2312" w:eastAsia="仿宋_GB2312" w:hint="eastAsia"/>
                <w:sz w:val="24"/>
                <w:szCs w:val="28"/>
              </w:rPr>
              <w:t>约1820km。</w:t>
            </w:r>
          </w:p>
        </w:tc>
        <w:tc>
          <w:tcPr>
            <w:tcW w:w="1439" w:type="dxa"/>
            <w:vMerge/>
            <w:vAlign w:val="center"/>
          </w:tcPr>
          <w:p w:rsidR="00C61A2B" w:rsidRPr="003236B4" w:rsidRDefault="00C61A2B" w:rsidP="00AF1335">
            <w:pPr>
              <w:adjustRightInd w:val="0"/>
              <w:snapToGrid w:val="0"/>
              <w:spacing w:line="300" w:lineRule="exact"/>
              <w:rPr>
                <w:rFonts w:ascii="仿宋_GB2312" w:eastAsia="仿宋_GB2312"/>
                <w:sz w:val="24"/>
                <w:szCs w:val="28"/>
              </w:rPr>
            </w:pPr>
          </w:p>
        </w:tc>
        <w:tc>
          <w:tcPr>
            <w:tcW w:w="1581" w:type="dxa"/>
            <w:vMerge/>
            <w:vAlign w:val="center"/>
          </w:tcPr>
          <w:p w:rsidR="00C61A2B" w:rsidRPr="00576602" w:rsidRDefault="00C61A2B" w:rsidP="00AF1335">
            <w:pPr>
              <w:adjustRightInd w:val="0"/>
              <w:snapToGrid w:val="0"/>
              <w:spacing w:line="300" w:lineRule="exact"/>
              <w:rPr>
                <w:rFonts w:ascii="仿宋_GB2312" w:eastAsia="仿宋_GB2312"/>
                <w:sz w:val="24"/>
                <w:szCs w:val="28"/>
              </w:rPr>
            </w:pPr>
          </w:p>
        </w:tc>
      </w:tr>
      <w:tr w:rsidR="003236B4" w:rsidTr="00AF1335">
        <w:trPr>
          <w:trHeight w:val="273"/>
        </w:trPr>
        <w:tc>
          <w:tcPr>
            <w:tcW w:w="9060" w:type="dxa"/>
            <w:gridSpan w:val="6"/>
            <w:vAlign w:val="center"/>
          </w:tcPr>
          <w:p w:rsidR="007A1E6B" w:rsidRDefault="003236B4" w:rsidP="005661F6">
            <w:pPr>
              <w:jc w:val="left"/>
              <w:rPr>
                <w:rFonts w:ascii="仿宋_GB2312" w:eastAsia="仿宋_GB2312"/>
                <w:sz w:val="24"/>
                <w:szCs w:val="28"/>
              </w:rPr>
            </w:pPr>
            <w:r w:rsidRPr="003236B4">
              <w:rPr>
                <w:rFonts w:ascii="仿宋_GB2312" w:eastAsia="仿宋_GB2312" w:hint="eastAsia"/>
                <w:sz w:val="24"/>
                <w:szCs w:val="28"/>
              </w:rPr>
              <w:t>说明：</w:t>
            </w:r>
          </w:p>
          <w:p w:rsidR="003236B4" w:rsidRDefault="007A1E6B" w:rsidP="005661F6">
            <w:pPr>
              <w:jc w:val="left"/>
              <w:rPr>
                <w:rFonts w:ascii="仿宋_GB2312" w:eastAsia="仿宋_GB2312"/>
                <w:sz w:val="24"/>
                <w:szCs w:val="28"/>
              </w:rPr>
            </w:pPr>
            <w:r>
              <w:rPr>
                <w:rFonts w:ascii="仿宋_GB2312" w:eastAsia="仿宋_GB2312" w:hint="eastAsia"/>
                <w:sz w:val="24"/>
                <w:szCs w:val="28"/>
              </w:rPr>
              <w:t>1.</w:t>
            </w:r>
            <w:r w:rsidR="003236B4" w:rsidRPr="003236B4">
              <w:rPr>
                <w:rFonts w:ascii="仿宋_GB2312" w:eastAsia="仿宋_GB2312" w:hint="eastAsia"/>
                <w:sz w:val="24"/>
                <w:szCs w:val="28"/>
              </w:rPr>
              <w:t>投标供应商应当对所投包内所有服务内容进行唯一报价（含税费、装卸费、过路费、保险费、人工费等一切费用），否则视为无效投标。</w:t>
            </w:r>
          </w:p>
          <w:p w:rsidR="007A1E6B" w:rsidRPr="007A1E6B" w:rsidRDefault="007A1E6B" w:rsidP="007A1E6B">
            <w:pPr>
              <w:pStyle w:val="4"/>
              <w:ind w:leftChars="0" w:left="0"/>
              <w:rPr>
                <w:rFonts w:ascii="仿宋_GB2312" w:eastAsia="仿宋_GB2312" w:hAnsi="Times New Roman"/>
                <w:sz w:val="24"/>
                <w:szCs w:val="28"/>
              </w:rPr>
            </w:pPr>
            <w:r w:rsidRPr="007A1E6B">
              <w:rPr>
                <w:rFonts w:ascii="仿宋_GB2312" w:eastAsia="仿宋_GB2312" w:hAnsi="Times New Roman" w:hint="eastAsia"/>
                <w:sz w:val="24"/>
                <w:szCs w:val="28"/>
              </w:rPr>
              <w:t>2.本项目不接受联合体谈判。</w:t>
            </w:r>
          </w:p>
          <w:p w:rsidR="007A1E6B" w:rsidRPr="007A1E6B" w:rsidRDefault="007A1E6B" w:rsidP="007A1E6B">
            <w:pPr>
              <w:rPr>
                <w:rFonts w:ascii="仿宋_GB2312" w:eastAsia="仿宋_GB2312"/>
                <w:sz w:val="24"/>
                <w:szCs w:val="28"/>
              </w:rPr>
            </w:pPr>
            <w:r w:rsidRPr="007A1E6B">
              <w:rPr>
                <w:rFonts w:ascii="仿宋_GB2312" w:eastAsia="仿宋_GB2312" w:hint="eastAsia"/>
                <w:sz w:val="24"/>
                <w:szCs w:val="28"/>
              </w:rPr>
              <w:t>3.项目最高限价：</w:t>
            </w:r>
            <w:r w:rsidR="00B92430" w:rsidRPr="00070E37">
              <w:rPr>
                <w:rFonts w:ascii="仿宋_GB2312" w:eastAsia="仿宋_GB2312" w:hint="eastAsia"/>
                <w:sz w:val="24"/>
                <w:szCs w:val="28"/>
              </w:rPr>
              <w:t>18</w:t>
            </w:r>
            <w:r w:rsidRPr="00070E37">
              <w:rPr>
                <w:rFonts w:ascii="仿宋_GB2312" w:eastAsia="仿宋_GB2312" w:hint="eastAsia"/>
                <w:sz w:val="24"/>
                <w:szCs w:val="28"/>
              </w:rPr>
              <w:t>万元。</w:t>
            </w:r>
          </w:p>
          <w:p w:rsidR="007A1E6B" w:rsidRPr="007A1E6B" w:rsidRDefault="007A1E6B" w:rsidP="007A1E6B">
            <w:pPr>
              <w:pStyle w:val="4"/>
              <w:ind w:leftChars="0" w:left="0"/>
            </w:pPr>
            <w:r w:rsidRPr="007A1E6B">
              <w:rPr>
                <w:rFonts w:ascii="仿宋_GB2312" w:eastAsia="仿宋_GB2312" w:hAnsi="Times New Roman" w:hint="eastAsia"/>
                <w:sz w:val="24"/>
                <w:szCs w:val="28"/>
              </w:rPr>
              <w:t>4.</w:t>
            </w:r>
            <w:r>
              <w:rPr>
                <w:rFonts w:ascii="仿宋_GB2312" w:eastAsia="仿宋_GB2312" w:hAnsi="Times New Roman" w:hint="eastAsia"/>
                <w:sz w:val="24"/>
                <w:szCs w:val="28"/>
              </w:rPr>
              <w:t>评审办法：</w:t>
            </w:r>
            <w:r w:rsidRPr="007A1E6B">
              <w:rPr>
                <w:rFonts w:ascii="仿宋_GB2312" w:eastAsia="仿宋_GB2312" w:hAnsi="Times New Roman" w:hint="eastAsia"/>
                <w:sz w:val="24"/>
                <w:szCs w:val="28"/>
              </w:rPr>
              <w:t>在完全满足采购人资格、技术服务及商务服务要求的基础上，价格最低者为成交供应商。若出现价格最低</w:t>
            </w:r>
            <w:proofErr w:type="gramStart"/>
            <w:r w:rsidRPr="007A1E6B">
              <w:rPr>
                <w:rFonts w:ascii="仿宋_GB2312" w:eastAsia="仿宋_GB2312" w:hAnsi="Times New Roman" w:hint="eastAsia"/>
                <w:sz w:val="24"/>
                <w:szCs w:val="28"/>
              </w:rPr>
              <w:t>且相同</w:t>
            </w:r>
            <w:proofErr w:type="gramEnd"/>
            <w:r w:rsidRPr="007A1E6B">
              <w:rPr>
                <w:rFonts w:ascii="仿宋_GB2312" w:eastAsia="仿宋_GB2312" w:hAnsi="Times New Roman" w:hint="eastAsia"/>
                <w:sz w:val="24"/>
                <w:szCs w:val="28"/>
              </w:rPr>
              <w:t>时，采取随机抽取方式确定。</w:t>
            </w:r>
          </w:p>
        </w:tc>
      </w:tr>
    </w:tbl>
    <w:p w:rsidR="003236B4" w:rsidRDefault="003236B4">
      <w:pPr>
        <w:widowControl/>
        <w:jc w:val="left"/>
        <w:rPr>
          <w:rFonts w:ascii="黑体" w:eastAsia="黑体" w:hAnsi="黑体" w:cs="黑体"/>
          <w:sz w:val="44"/>
          <w:szCs w:val="44"/>
          <w:lang w:val="zh-CN"/>
        </w:rPr>
      </w:pPr>
      <w:r>
        <w:rPr>
          <w:rFonts w:ascii="黑体" w:eastAsia="黑体" w:hAnsi="黑体" w:cs="黑体"/>
          <w:sz w:val="44"/>
          <w:szCs w:val="44"/>
          <w:lang w:val="zh-CN"/>
        </w:rPr>
        <w:br w:type="page"/>
      </w:r>
    </w:p>
    <w:p w:rsidR="00CD2647" w:rsidRDefault="00093D18">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CD2647" w:rsidRDefault="00093D18">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7E3E4F" w:rsidRDefault="007E3E4F" w:rsidP="007E3E4F">
      <w:pPr>
        <w:pStyle w:val="2"/>
        <w:spacing w:line="560" w:lineRule="exact"/>
        <w:rPr>
          <w:rFonts w:ascii="楷体" w:eastAsia="楷体" w:hAnsi="楷体" w:cs="楷体"/>
          <w:sz w:val="28"/>
          <w:szCs w:val="28"/>
        </w:rPr>
      </w:pPr>
      <w:r>
        <w:rPr>
          <w:rFonts w:ascii="楷体" w:eastAsia="楷体" w:hAnsi="楷体" w:cs="楷体" w:hint="eastAsia"/>
          <w:sz w:val="28"/>
          <w:szCs w:val="28"/>
        </w:rPr>
        <w:t>（一）比价表（附件1）</w:t>
      </w:r>
    </w:p>
    <w:p w:rsidR="007E3E4F" w:rsidRDefault="007E3E4F" w:rsidP="007E3E4F">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7E3E4F" w:rsidRDefault="007E3E4F" w:rsidP="007E3E4F">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7E3E4F" w:rsidRDefault="007E3E4F" w:rsidP="007E3E4F">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7E3E4F" w:rsidRDefault="007E3E4F" w:rsidP="007E3E4F">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7E3E4F" w:rsidRDefault="007E3E4F" w:rsidP="007E3E4F">
      <w:pPr>
        <w:pStyle w:val="2"/>
        <w:spacing w:line="560" w:lineRule="exact"/>
        <w:rPr>
          <w:rFonts w:ascii="楷体" w:eastAsia="楷体" w:hAnsi="楷体" w:cs="楷体"/>
          <w:sz w:val="28"/>
          <w:szCs w:val="28"/>
        </w:rPr>
      </w:pPr>
      <w:r>
        <w:rPr>
          <w:rFonts w:ascii="楷体" w:eastAsia="楷体" w:hAnsi="楷体" w:cs="楷体" w:hint="eastAsia"/>
          <w:sz w:val="28"/>
          <w:szCs w:val="28"/>
        </w:rPr>
        <w:t>（三）承诺函（附件4）</w:t>
      </w:r>
    </w:p>
    <w:p w:rsidR="007E3E4F" w:rsidRDefault="007E3E4F" w:rsidP="007E3E4F">
      <w:pPr>
        <w:spacing w:line="560" w:lineRule="exact"/>
        <w:ind w:firstLineChars="200" w:firstLine="560"/>
        <w:rPr>
          <w:rFonts w:ascii="楷体" w:eastAsia="楷体" w:hAnsi="楷体" w:cs="楷体"/>
          <w:color w:val="000000"/>
          <w:sz w:val="28"/>
          <w:szCs w:val="28"/>
        </w:rPr>
      </w:pPr>
    </w:p>
    <w:p w:rsidR="007E3E4F" w:rsidRDefault="007E3E4F" w:rsidP="007E3E4F">
      <w:pPr>
        <w:pStyle w:val="2"/>
        <w:spacing w:line="560" w:lineRule="exact"/>
        <w:rPr>
          <w:rFonts w:ascii="楷体" w:eastAsia="楷体" w:hAnsi="楷体" w:cs="楷体"/>
          <w:sz w:val="28"/>
          <w:szCs w:val="28"/>
        </w:rPr>
      </w:pPr>
    </w:p>
    <w:p w:rsidR="00CD2647" w:rsidRDefault="00093D18">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rsidR="00CD2647" w:rsidRDefault="00093D18">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CD2647" w:rsidRPr="009057B1" w:rsidRDefault="00093D18">
      <w:pPr>
        <w:pStyle w:val="20"/>
        <w:tabs>
          <w:tab w:val="left" w:pos="1875"/>
        </w:tabs>
        <w:ind w:leftChars="0" w:left="0" w:firstLineChars="0" w:firstLine="0"/>
        <w:rPr>
          <w:rFonts w:ascii="黑体" w:eastAsia="黑体" w:hAnsi="黑体"/>
          <w:sz w:val="28"/>
          <w:szCs w:val="28"/>
        </w:rPr>
      </w:pPr>
      <w:r>
        <w:rPr>
          <w:rFonts w:eastAsia="黑体"/>
          <w:sz w:val="28"/>
          <w:szCs w:val="28"/>
        </w:rPr>
        <w:br w:type="page"/>
      </w:r>
      <w:r w:rsidRPr="009057B1">
        <w:rPr>
          <w:rFonts w:ascii="黑体" w:eastAsia="黑体" w:hAnsi="黑体"/>
          <w:sz w:val="32"/>
          <w:szCs w:val="28"/>
        </w:rPr>
        <w:lastRenderedPageBreak/>
        <w:t>附件</w:t>
      </w:r>
      <w:r w:rsidRPr="009057B1">
        <w:rPr>
          <w:rFonts w:ascii="黑体" w:eastAsia="黑体" w:hAnsi="黑体" w:hint="eastAsia"/>
          <w:sz w:val="32"/>
          <w:szCs w:val="28"/>
        </w:rPr>
        <w:t>1</w:t>
      </w:r>
    </w:p>
    <w:tbl>
      <w:tblPr>
        <w:tblW w:w="8960" w:type="dxa"/>
        <w:jc w:val="center"/>
        <w:tblLayout w:type="fixed"/>
        <w:tblLook w:val="04A0" w:firstRow="1" w:lastRow="0" w:firstColumn="1" w:lastColumn="0" w:noHBand="0" w:noVBand="1"/>
      </w:tblPr>
      <w:tblGrid>
        <w:gridCol w:w="2050"/>
        <w:gridCol w:w="2060"/>
        <w:gridCol w:w="3276"/>
        <w:gridCol w:w="1574"/>
      </w:tblGrid>
      <w:tr w:rsidR="00CD2647">
        <w:trPr>
          <w:trHeight w:val="936"/>
          <w:jc w:val="center"/>
        </w:trPr>
        <w:tc>
          <w:tcPr>
            <w:tcW w:w="8960" w:type="dxa"/>
            <w:gridSpan w:val="4"/>
            <w:vMerge w:val="restart"/>
            <w:tcBorders>
              <w:top w:val="nil"/>
              <w:left w:val="nil"/>
              <w:bottom w:val="double" w:sz="6" w:space="0" w:color="000000"/>
              <w:right w:val="nil"/>
            </w:tcBorders>
            <w:vAlign w:val="center"/>
          </w:tcPr>
          <w:p w:rsidR="00CD2647" w:rsidRDefault="00093D18">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比价表</w:t>
            </w:r>
          </w:p>
        </w:tc>
      </w:tr>
      <w:tr w:rsidR="00CD2647">
        <w:trPr>
          <w:trHeight w:val="936"/>
          <w:jc w:val="center"/>
        </w:trPr>
        <w:tc>
          <w:tcPr>
            <w:tcW w:w="8960" w:type="dxa"/>
            <w:gridSpan w:val="4"/>
            <w:vMerge/>
            <w:tcBorders>
              <w:top w:val="nil"/>
              <w:left w:val="nil"/>
              <w:bottom w:val="double" w:sz="6" w:space="0" w:color="000000"/>
              <w:right w:val="nil"/>
            </w:tcBorders>
            <w:vAlign w:val="center"/>
          </w:tcPr>
          <w:p w:rsidR="00CD2647" w:rsidRDefault="00CD2647">
            <w:pPr>
              <w:widowControl/>
              <w:jc w:val="left"/>
              <w:rPr>
                <w:rFonts w:ascii="方正小标宋简体" w:eastAsia="方正小标宋简体" w:hAnsi="宋体" w:cs="宋体"/>
                <w:color w:val="000000"/>
                <w:sz w:val="44"/>
                <w:szCs w:val="44"/>
              </w:rPr>
            </w:pPr>
          </w:p>
        </w:tc>
      </w:tr>
      <w:tr w:rsidR="00CD2647">
        <w:trPr>
          <w:trHeight w:val="765"/>
          <w:jc w:val="center"/>
        </w:trPr>
        <w:tc>
          <w:tcPr>
            <w:tcW w:w="2050" w:type="dxa"/>
            <w:tcBorders>
              <w:top w:val="nil"/>
              <w:left w:val="double" w:sz="6" w:space="0" w:color="auto"/>
              <w:bottom w:val="double" w:sz="6"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336" w:type="dxa"/>
            <w:gridSpan w:val="2"/>
            <w:tcBorders>
              <w:top w:val="single" w:sz="4" w:space="0" w:color="auto"/>
              <w:left w:val="nil"/>
              <w:bottom w:val="double" w:sz="6"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nil"/>
              <w:left w:val="nil"/>
              <w:bottom w:val="double" w:sz="6" w:space="0" w:color="auto"/>
              <w:right w:val="double" w:sz="6"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CD2647">
        <w:trPr>
          <w:trHeight w:val="3190"/>
          <w:jc w:val="center"/>
        </w:trPr>
        <w:tc>
          <w:tcPr>
            <w:tcW w:w="2050" w:type="dxa"/>
            <w:tcBorders>
              <w:top w:val="double" w:sz="6" w:space="0" w:color="auto"/>
              <w:left w:val="double" w:sz="6" w:space="0" w:color="auto"/>
              <w:bottom w:val="single" w:sz="4" w:space="0" w:color="auto"/>
              <w:right w:val="single" w:sz="4" w:space="0" w:color="auto"/>
            </w:tcBorders>
            <w:vAlign w:val="center"/>
          </w:tcPr>
          <w:p w:rsidR="00A067BF" w:rsidRPr="007A1E6B" w:rsidRDefault="003236B4" w:rsidP="00F045E6">
            <w:pPr>
              <w:widowControl/>
              <w:jc w:val="center"/>
              <w:rPr>
                <w:rFonts w:ascii="仿宋_GB2312" w:eastAsia="仿宋_GB2312" w:hAnsi="宋体"/>
                <w:kern w:val="0"/>
                <w:sz w:val="24"/>
              </w:rPr>
            </w:pPr>
            <w:r w:rsidRPr="007A1E6B">
              <w:rPr>
                <w:rFonts w:ascii="仿宋_GB2312" w:eastAsia="仿宋_GB2312" w:hAnsi="宋体" w:hint="eastAsia"/>
                <w:kern w:val="0"/>
                <w:sz w:val="24"/>
              </w:rPr>
              <w:t>某单位</w:t>
            </w:r>
            <w:r w:rsidR="00A067BF" w:rsidRPr="007A1E6B">
              <w:rPr>
                <w:rFonts w:ascii="仿宋_GB2312" w:eastAsia="仿宋_GB2312" w:hAnsi="宋体" w:hint="eastAsia"/>
                <w:kern w:val="0"/>
                <w:sz w:val="24"/>
              </w:rPr>
              <w:t>物流运输</w:t>
            </w:r>
          </w:p>
          <w:p w:rsidR="00CD2647" w:rsidRPr="007A1E6B" w:rsidRDefault="00A067BF" w:rsidP="00F045E6">
            <w:pPr>
              <w:widowControl/>
              <w:jc w:val="center"/>
              <w:rPr>
                <w:rFonts w:ascii="仿宋_GB2312" w:eastAsia="仿宋_GB2312" w:hAnsi="宋体"/>
                <w:kern w:val="0"/>
                <w:sz w:val="24"/>
              </w:rPr>
            </w:pPr>
            <w:r w:rsidRPr="007A1E6B">
              <w:rPr>
                <w:rFonts w:ascii="仿宋_GB2312" w:eastAsia="仿宋_GB2312" w:hAnsi="宋体" w:hint="eastAsia"/>
                <w:kern w:val="0"/>
                <w:sz w:val="24"/>
              </w:rPr>
              <w:t>服务</w:t>
            </w:r>
            <w:r w:rsidR="00C018A6" w:rsidRPr="007A1E6B">
              <w:rPr>
                <w:rFonts w:ascii="仿宋_GB2312" w:eastAsia="仿宋_GB2312" w:hAnsi="宋体" w:hint="eastAsia"/>
                <w:kern w:val="0"/>
                <w:sz w:val="24"/>
              </w:rPr>
              <w:t>项目</w:t>
            </w:r>
          </w:p>
          <w:p w:rsidR="007D2812" w:rsidRDefault="00F045E6" w:rsidP="00BA4BB8">
            <w:pPr>
              <w:pStyle w:val="4"/>
              <w:ind w:leftChars="0" w:left="0"/>
              <w:jc w:val="center"/>
              <w:rPr>
                <w:rFonts w:ascii="仿宋_GB2312" w:eastAsia="仿宋_GB2312" w:hAnsi="宋体" w:hint="eastAsia"/>
                <w:sz w:val="24"/>
                <w:szCs w:val="24"/>
              </w:rPr>
            </w:pPr>
            <w:r w:rsidRPr="007A1E6B">
              <w:rPr>
                <w:rFonts w:ascii="仿宋_GB2312" w:eastAsia="仿宋_GB2312" w:hAnsi="宋体" w:hint="eastAsia"/>
                <w:sz w:val="24"/>
                <w:szCs w:val="24"/>
              </w:rPr>
              <w:t>（2025-YKGJGX</w:t>
            </w:r>
          </w:p>
          <w:p w:rsidR="00F045E6" w:rsidRPr="007A1E6B" w:rsidRDefault="00F045E6" w:rsidP="00BA4BB8">
            <w:pPr>
              <w:pStyle w:val="4"/>
              <w:ind w:leftChars="0" w:left="0"/>
              <w:jc w:val="center"/>
              <w:rPr>
                <w:rFonts w:ascii="宋体" w:hAnsi="宋体"/>
              </w:rPr>
            </w:pPr>
            <w:r w:rsidRPr="007A1E6B">
              <w:rPr>
                <w:rFonts w:ascii="仿宋_GB2312" w:eastAsia="仿宋_GB2312" w:hAnsi="宋体" w:hint="eastAsia"/>
                <w:sz w:val="24"/>
                <w:szCs w:val="24"/>
              </w:rPr>
              <w:t>AGC</w:t>
            </w:r>
            <w:r w:rsidRPr="00BA4BB8">
              <w:rPr>
                <w:rFonts w:ascii="仿宋_GB2312" w:eastAsia="仿宋_GB2312" w:hAnsi="宋体" w:hint="eastAsia"/>
                <w:sz w:val="24"/>
                <w:szCs w:val="24"/>
              </w:rPr>
              <w:t>-</w:t>
            </w:r>
            <w:r w:rsidR="00A067BF" w:rsidRPr="00BA4BB8">
              <w:rPr>
                <w:rFonts w:ascii="仿宋_GB2312" w:eastAsia="仿宋_GB2312" w:hAnsi="宋体" w:hint="eastAsia"/>
                <w:sz w:val="24"/>
                <w:szCs w:val="24"/>
              </w:rPr>
              <w:t>F</w:t>
            </w:r>
            <w:r w:rsidRPr="00BA4BB8">
              <w:rPr>
                <w:rFonts w:ascii="仿宋_GB2312" w:eastAsia="仿宋_GB2312" w:hAnsi="宋体" w:hint="eastAsia"/>
                <w:sz w:val="24"/>
                <w:szCs w:val="24"/>
              </w:rPr>
              <w:t>900</w:t>
            </w:r>
            <w:r w:rsidR="00BA4BB8">
              <w:rPr>
                <w:rFonts w:ascii="仿宋_GB2312" w:eastAsia="仿宋_GB2312" w:hAnsi="宋体" w:hint="eastAsia"/>
                <w:sz w:val="24"/>
                <w:szCs w:val="24"/>
              </w:rPr>
              <w:t>3</w:t>
            </w:r>
            <w:r w:rsidRPr="007A1E6B">
              <w:rPr>
                <w:rFonts w:ascii="仿宋_GB2312" w:eastAsia="仿宋_GB2312" w:hAnsi="宋体" w:hint="eastAsia"/>
                <w:sz w:val="24"/>
                <w:szCs w:val="24"/>
              </w:rPr>
              <w:t>）</w:t>
            </w:r>
          </w:p>
        </w:tc>
        <w:tc>
          <w:tcPr>
            <w:tcW w:w="5336" w:type="dxa"/>
            <w:gridSpan w:val="2"/>
            <w:tcBorders>
              <w:top w:val="double" w:sz="6" w:space="0" w:color="auto"/>
              <w:left w:val="single" w:sz="4" w:space="0" w:color="auto"/>
              <w:bottom w:val="single" w:sz="4" w:space="0" w:color="auto"/>
              <w:right w:val="single" w:sz="4" w:space="0" w:color="auto"/>
            </w:tcBorders>
            <w:vAlign w:val="center"/>
          </w:tcPr>
          <w:p w:rsidR="00CD2647" w:rsidRPr="007A1E6B" w:rsidRDefault="00093D18" w:rsidP="003236B4">
            <w:pPr>
              <w:pStyle w:val="a9"/>
              <w:spacing w:before="0" w:beforeAutospacing="0" w:after="0" w:afterAutospacing="0" w:line="440" w:lineRule="exact"/>
              <w:jc w:val="center"/>
              <w:rPr>
                <w:rFonts w:ascii="仿宋_GB2312" w:eastAsia="仿宋_GB2312" w:hAnsi="宋体"/>
              </w:rPr>
            </w:pPr>
            <w:r w:rsidRPr="007A1E6B">
              <w:rPr>
                <w:rFonts w:ascii="仿宋_GB2312" w:eastAsia="仿宋_GB2312" w:hAnsi="宋体" w:hint="eastAsia"/>
                <w:sz w:val="32"/>
              </w:rPr>
              <w:t>详见</w:t>
            </w:r>
            <w:r w:rsidR="003236B4" w:rsidRPr="007A1E6B">
              <w:rPr>
                <w:rFonts w:ascii="仿宋_GB2312" w:eastAsia="仿宋_GB2312" w:hAnsi="宋体" w:hint="eastAsia"/>
                <w:sz w:val="32"/>
              </w:rPr>
              <w:t>采购明细</w:t>
            </w:r>
          </w:p>
        </w:tc>
        <w:tc>
          <w:tcPr>
            <w:tcW w:w="1574" w:type="dxa"/>
            <w:tcBorders>
              <w:top w:val="double" w:sz="6" w:space="0" w:color="auto"/>
              <w:left w:val="single" w:sz="4" w:space="0" w:color="auto"/>
              <w:bottom w:val="single" w:sz="4" w:space="0" w:color="auto"/>
              <w:right w:val="double" w:sz="6" w:space="0" w:color="auto"/>
            </w:tcBorders>
            <w:vAlign w:val="center"/>
          </w:tcPr>
          <w:p w:rsidR="00CD2647" w:rsidRDefault="00CD2647">
            <w:pPr>
              <w:jc w:val="left"/>
              <w:rPr>
                <w:rFonts w:ascii="宋体" w:hAnsi="宋体" w:cs="宋体"/>
                <w:color w:val="000000"/>
                <w:sz w:val="32"/>
                <w:szCs w:val="32"/>
              </w:rPr>
            </w:pPr>
          </w:p>
        </w:tc>
      </w:tr>
      <w:tr w:rsidR="00CD2647">
        <w:trPr>
          <w:trHeight w:val="561"/>
          <w:jc w:val="center"/>
        </w:trPr>
        <w:tc>
          <w:tcPr>
            <w:tcW w:w="2050" w:type="dxa"/>
            <w:tcBorders>
              <w:top w:val="single" w:sz="4" w:space="0" w:color="auto"/>
              <w:left w:val="double" w:sz="6" w:space="0" w:color="auto"/>
              <w:bottom w:val="single" w:sz="4"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single" w:sz="4" w:space="0" w:color="auto"/>
              <w:bottom w:val="single" w:sz="4" w:space="0" w:color="auto"/>
              <w:right w:val="double" w:sz="6" w:space="0" w:color="auto"/>
            </w:tcBorders>
            <w:vAlign w:val="center"/>
          </w:tcPr>
          <w:p w:rsidR="00CD2647" w:rsidRDefault="00093D18" w:rsidP="00C018A6">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w:t>
            </w:r>
            <w:r w:rsidR="00C018A6">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rPr>
              <w:t>年  月  日    时  分</w:t>
            </w:r>
          </w:p>
        </w:tc>
      </w:tr>
      <w:tr w:rsidR="00CD2647">
        <w:trPr>
          <w:trHeight w:val="675"/>
          <w:jc w:val="center"/>
        </w:trPr>
        <w:tc>
          <w:tcPr>
            <w:tcW w:w="2050" w:type="dxa"/>
            <w:tcBorders>
              <w:top w:val="single" w:sz="4" w:space="0" w:color="auto"/>
              <w:left w:val="double" w:sz="6" w:space="0" w:color="auto"/>
              <w:bottom w:val="single" w:sz="4"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single" w:sz="4" w:space="0" w:color="auto"/>
              <w:bottom w:val="single" w:sz="4" w:space="0" w:color="auto"/>
              <w:right w:val="double" w:sz="6" w:space="0" w:color="auto"/>
            </w:tcBorders>
            <w:vAlign w:val="center"/>
          </w:tcPr>
          <w:p w:rsidR="00CD2647" w:rsidRPr="007D2812" w:rsidRDefault="007D2812">
            <w:pPr>
              <w:widowControl/>
              <w:tabs>
                <w:tab w:val="left" w:pos="268"/>
                <w:tab w:val="center" w:pos="3567"/>
              </w:tabs>
              <w:jc w:val="center"/>
              <w:rPr>
                <w:rFonts w:ascii="仿宋_GB2312" w:eastAsia="仿宋_GB2312" w:hAnsi="宋体" w:cs="宋体" w:hint="eastAsia"/>
                <w:color w:val="000000"/>
                <w:sz w:val="32"/>
                <w:szCs w:val="32"/>
              </w:rPr>
            </w:pPr>
            <w:r w:rsidRPr="007D2812">
              <w:rPr>
                <w:rFonts w:ascii="仿宋_GB2312" w:eastAsia="仿宋_GB2312" w:hAnsi="宋体" w:cs="宋体" w:hint="eastAsia"/>
                <w:color w:val="000000"/>
                <w:sz w:val="32"/>
                <w:szCs w:val="32"/>
              </w:rPr>
              <w:t>甲方指定地点</w:t>
            </w:r>
          </w:p>
        </w:tc>
      </w:tr>
      <w:tr w:rsidR="00CD2647">
        <w:trPr>
          <w:trHeight w:val="585"/>
          <w:jc w:val="center"/>
        </w:trPr>
        <w:tc>
          <w:tcPr>
            <w:tcW w:w="2050" w:type="dxa"/>
            <w:tcBorders>
              <w:top w:val="single" w:sz="4" w:space="0" w:color="auto"/>
              <w:left w:val="double" w:sz="6" w:space="0" w:color="auto"/>
              <w:bottom w:val="single" w:sz="4"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single" w:sz="4" w:space="0" w:color="auto"/>
              <w:bottom w:val="single" w:sz="4" w:space="0" w:color="auto"/>
              <w:right w:val="double" w:sz="6" w:space="0" w:color="auto"/>
            </w:tcBorders>
            <w:vAlign w:val="center"/>
          </w:tcPr>
          <w:p w:rsidR="00CD2647" w:rsidRPr="007A1E6B" w:rsidRDefault="007A1E6B">
            <w:pPr>
              <w:widowControl/>
              <w:jc w:val="center"/>
              <w:rPr>
                <w:rFonts w:ascii="仿宋_GB2312" w:eastAsia="仿宋_GB2312" w:hAnsi="宋体" w:cs="宋体"/>
                <w:color w:val="000000"/>
                <w:sz w:val="32"/>
                <w:szCs w:val="32"/>
              </w:rPr>
            </w:pPr>
            <w:r w:rsidRPr="007A1E6B">
              <w:rPr>
                <w:rFonts w:ascii="仿宋_GB2312" w:eastAsia="仿宋_GB2312" w:hAnsi="宋体" w:cs="宋体" w:hint="eastAsia"/>
                <w:color w:val="000000"/>
                <w:sz w:val="32"/>
                <w:szCs w:val="32"/>
              </w:rPr>
              <w:t>邮寄/递交</w:t>
            </w:r>
            <w:bookmarkStart w:id="0" w:name="_GoBack"/>
            <w:bookmarkEnd w:id="0"/>
          </w:p>
        </w:tc>
      </w:tr>
      <w:tr w:rsidR="00CD2647">
        <w:trPr>
          <w:trHeight w:val="624"/>
          <w:jc w:val="center"/>
        </w:trPr>
        <w:tc>
          <w:tcPr>
            <w:tcW w:w="2050" w:type="dxa"/>
            <w:vMerge w:val="restart"/>
            <w:tcBorders>
              <w:top w:val="single" w:sz="4" w:space="0" w:color="auto"/>
              <w:left w:val="double" w:sz="6" w:space="0" w:color="auto"/>
              <w:bottom w:val="single" w:sz="4"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060" w:type="dxa"/>
            <w:vMerge w:val="restart"/>
            <w:tcBorders>
              <w:top w:val="single" w:sz="4" w:space="0" w:color="auto"/>
              <w:left w:val="single" w:sz="4" w:space="0" w:color="auto"/>
              <w:bottom w:val="single" w:sz="4" w:space="0" w:color="auto"/>
              <w:right w:val="single" w:sz="4" w:space="0" w:color="auto"/>
            </w:tcBorders>
            <w:vAlign w:val="center"/>
          </w:tcPr>
          <w:p w:rsidR="00CD2647" w:rsidRDefault="00CD2647">
            <w:pPr>
              <w:widowControl/>
              <w:rPr>
                <w:rFonts w:ascii="宋体" w:hAnsi="宋体" w:cs="宋体"/>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tcPr>
          <w:p w:rsidR="00CD2647" w:rsidRDefault="00093D18">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CD2647">
        <w:trPr>
          <w:trHeight w:val="624"/>
          <w:jc w:val="center"/>
        </w:trPr>
        <w:tc>
          <w:tcPr>
            <w:tcW w:w="2050" w:type="dxa"/>
            <w:vMerge/>
            <w:tcBorders>
              <w:top w:val="single" w:sz="4" w:space="0" w:color="auto"/>
              <w:left w:val="double" w:sz="6" w:space="0" w:color="auto"/>
              <w:bottom w:val="single" w:sz="4" w:space="0" w:color="auto"/>
              <w:right w:val="single" w:sz="4" w:space="0" w:color="auto"/>
            </w:tcBorders>
            <w:vAlign w:val="center"/>
          </w:tcPr>
          <w:p w:rsidR="00CD2647" w:rsidRDefault="00CD2647">
            <w:pPr>
              <w:widowControl/>
              <w:jc w:val="left"/>
              <w:rPr>
                <w:rFonts w:ascii="黑体" w:eastAsia="黑体" w:hAnsi="黑体" w:cs="宋体"/>
                <w:color w:val="000000"/>
                <w:sz w:val="32"/>
                <w:szCs w:val="32"/>
              </w:rPr>
            </w:pPr>
          </w:p>
        </w:tc>
        <w:tc>
          <w:tcPr>
            <w:tcW w:w="2060" w:type="dxa"/>
            <w:vMerge/>
            <w:tcBorders>
              <w:top w:val="single" w:sz="4" w:space="0" w:color="auto"/>
              <w:left w:val="single" w:sz="4" w:space="0" w:color="auto"/>
              <w:bottom w:val="single" w:sz="4" w:space="0" w:color="auto"/>
              <w:right w:val="single" w:sz="4" w:space="0" w:color="auto"/>
            </w:tcBorders>
            <w:vAlign w:val="center"/>
          </w:tcPr>
          <w:p w:rsidR="00CD2647" w:rsidRDefault="00CD2647">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CD2647" w:rsidRDefault="00CD2647">
            <w:pPr>
              <w:widowControl/>
              <w:jc w:val="left"/>
              <w:rPr>
                <w:rFonts w:ascii="宋体" w:hAnsi="宋体" w:cs="宋体"/>
                <w:color w:val="000000"/>
                <w:sz w:val="36"/>
                <w:szCs w:val="36"/>
              </w:rPr>
            </w:pPr>
          </w:p>
        </w:tc>
      </w:tr>
      <w:tr w:rsidR="00CD2647">
        <w:trPr>
          <w:trHeight w:val="624"/>
          <w:jc w:val="center"/>
        </w:trPr>
        <w:tc>
          <w:tcPr>
            <w:tcW w:w="2050" w:type="dxa"/>
            <w:vMerge/>
            <w:tcBorders>
              <w:top w:val="single" w:sz="4" w:space="0" w:color="auto"/>
              <w:left w:val="double" w:sz="6" w:space="0" w:color="auto"/>
              <w:bottom w:val="single" w:sz="4" w:space="0" w:color="auto"/>
              <w:right w:val="single" w:sz="4" w:space="0" w:color="auto"/>
            </w:tcBorders>
            <w:vAlign w:val="center"/>
          </w:tcPr>
          <w:p w:rsidR="00CD2647" w:rsidRDefault="00CD2647">
            <w:pPr>
              <w:widowControl/>
              <w:jc w:val="left"/>
              <w:rPr>
                <w:rFonts w:ascii="黑体" w:eastAsia="黑体" w:hAnsi="黑体" w:cs="宋体"/>
                <w:color w:val="000000"/>
                <w:sz w:val="32"/>
                <w:szCs w:val="32"/>
              </w:rPr>
            </w:pPr>
          </w:p>
        </w:tc>
        <w:tc>
          <w:tcPr>
            <w:tcW w:w="2060" w:type="dxa"/>
            <w:vMerge/>
            <w:tcBorders>
              <w:top w:val="single" w:sz="4" w:space="0" w:color="auto"/>
              <w:left w:val="single" w:sz="4" w:space="0" w:color="auto"/>
              <w:bottom w:val="single" w:sz="4" w:space="0" w:color="auto"/>
              <w:right w:val="single" w:sz="4" w:space="0" w:color="auto"/>
            </w:tcBorders>
            <w:vAlign w:val="center"/>
          </w:tcPr>
          <w:p w:rsidR="00CD2647" w:rsidRDefault="00CD2647">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CD2647" w:rsidRDefault="00CD2647">
            <w:pPr>
              <w:widowControl/>
              <w:jc w:val="left"/>
              <w:rPr>
                <w:rFonts w:ascii="宋体" w:hAnsi="宋体" w:cs="宋体"/>
                <w:color w:val="000000"/>
                <w:sz w:val="36"/>
                <w:szCs w:val="36"/>
              </w:rPr>
            </w:pPr>
          </w:p>
        </w:tc>
      </w:tr>
      <w:tr w:rsidR="00CD2647">
        <w:trPr>
          <w:trHeight w:val="1860"/>
          <w:jc w:val="center"/>
        </w:trPr>
        <w:tc>
          <w:tcPr>
            <w:tcW w:w="2050" w:type="dxa"/>
            <w:tcBorders>
              <w:top w:val="single" w:sz="4" w:space="0" w:color="auto"/>
              <w:left w:val="double" w:sz="6" w:space="0" w:color="auto"/>
              <w:bottom w:val="double" w:sz="6" w:space="0" w:color="auto"/>
              <w:right w:val="single" w:sz="4" w:space="0" w:color="auto"/>
            </w:tcBorders>
            <w:vAlign w:val="center"/>
          </w:tcPr>
          <w:p w:rsidR="00CD2647" w:rsidRDefault="00093D18">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single" w:sz="4" w:space="0" w:color="auto"/>
              <w:bottom w:val="double" w:sz="6" w:space="0" w:color="auto"/>
              <w:right w:val="double" w:sz="6" w:space="0" w:color="auto"/>
            </w:tcBorders>
            <w:vAlign w:val="center"/>
          </w:tcPr>
          <w:p w:rsidR="00CD2647" w:rsidRDefault="00093D18">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CD2647" w:rsidRDefault="00093D18">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sz w:val="28"/>
          <w:szCs w:val="28"/>
        </w:rPr>
        <w:br w:type="page"/>
      </w:r>
      <w:r w:rsidRPr="009057B1">
        <w:rPr>
          <w:rFonts w:ascii="黑体" w:eastAsia="黑体" w:hAnsi="黑体" w:hint="eastAsia"/>
          <w:sz w:val="32"/>
          <w:szCs w:val="28"/>
        </w:rPr>
        <w:lastRenderedPageBreak/>
        <w:t>附件2</w:t>
      </w:r>
    </w:p>
    <w:p w:rsidR="00CD2647" w:rsidRDefault="00CD2647">
      <w:pPr>
        <w:rPr>
          <w:rFonts w:ascii="微软雅黑" w:eastAsia="微软雅黑" w:hAnsi="微软雅黑"/>
          <w:sz w:val="28"/>
          <w:szCs w:val="28"/>
        </w:rPr>
      </w:pPr>
    </w:p>
    <w:p w:rsidR="00CD2647" w:rsidRDefault="00093D18">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CD2647" w:rsidRDefault="00CD2647">
      <w:pPr>
        <w:jc w:val="center"/>
        <w:rPr>
          <w:rFonts w:eastAsia="华文中宋"/>
          <w:bCs/>
          <w:sz w:val="44"/>
        </w:rPr>
      </w:pPr>
    </w:p>
    <w:p w:rsidR="00CD2647" w:rsidRDefault="00CD2647">
      <w:pPr>
        <w:ind w:firstLineChars="200" w:firstLine="560"/>
        <w:rPr>
          <w:rFonts w:eastAsia="楷体_GB2312"/>
          <w:sz w:val="28"/>
          <w:szCs w:val="28"/>
        </w:rPr>
      </w:pPr>
    </w:p>
    <w:p w:rsidR="00CD2647" w:rsidRDefault="00093D18">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CD2647" w:rsidRDefault="00CD2647">
      <w:pPr>
        <w:ind w:firstLineChars="200" w:firstLine="560"/>
        <w:rPr>
          <w:rFonts w:ascii="仿宋_GB2312" w:eastAsia="仿宋_GB2312" w:hAnsi="微软雅黑"/>
          <w:sz w:val="28"/>
          <w:szCs w:val="28"/>
        </w:rPr>
      </w:pPr>
    </w:p>
    <w:p w:rsidR="00CD2647" w:rsidRDefault="00093D18">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CD2647" w:rsidRDefault="00CD2647">
      <w:pPr>
        <w:pStyle w:val="20"/>
        <w:rPr>
          <w:rFonts w:ascii="仿宋_GB2312" w:eastAsia="仿宋_GB2312"/>
        </w:rPr>
      </w:pPr>
    </w:p>
    <w:p w:rsidR="00CD2647" w:rsidRDefault="00CD2647">
      <w:pPr>
        <w:pStyle w:val="20"/>
        <w:rPr>
          <w:rFonts w:ascii="仿宋_GB2312" w:eastAsia="仿宋_GB2312"/>
        </w:rPr>
      </w:pPr>
    </w:p>
    <w:p w:rsidR="00CD2647" w:rsidRDefault="00093D18">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61312"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CD2647" w:rsidRDefault="00CD2647">
                            <w:pPr>
                              <w:jc w:val="center"/>
                              <w:rPr>
                                <w:rFonts w:ascii="宋体"/>
                              </w:rPr>
                            </w:pP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8.3pt;margin-top:7.7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">
                <v:stroke dashstyle="dash"/>
                <v:textbox>
                  <w:txbxContent>
                    <w:p w:rsidR="00CD2647" w:rsidRDefault="00CD2647">
                      <w:pPr>
                        <w:jc w:val="center"/>
                        <w:rPr>
                          <w:rFonts w:ascii="宋体"/>
                        </w:rPr>
                      </w:pP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2336"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CD2647" w:rsidRDefault="00CD2647">
                            <w:pPr>
                              <w:jc w:val="center"/>
                              <w:rPr>
                                <w:rFonts w:ascii="宋体"/>
                              </w:rPr>
                            </w:pP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id="文本框 9" o:spid="_x0000_s1027" type="#_x0000_t202" style="position:absolute;left:0;text-align:left;margin-left:233.05pt;margin-top:7.1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">
                <v:stroke dashstyle="dash"/>
                <v:textbox>
                  <w:txbxContent>
                    <w:p w:rsidR="00CD2647" w:rsidRDefault="00CD2647">
                      <w:pPr>
                        <w:jc w:val="center"/>
                        <w:rPr>
                          <w:rFonts w:ascii="宋体"/>
                        </w:rPr>
                      </w:pP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CD2647" w:rsidRDefault="00093D18">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CD2647" w:rsidRDefault="00CD2647">
      <w:pPr>
        <w:ind w:firstLineChars="200" w:firstLine="560"/>
        <w:rPr>
          <w:rFonts w:ascii="仿宋_GB2312" w:eastAsia="仿宋_GB2312"/>
          <w:sz w:val="28"/>
          <w:szCs w:val="28"/>
        </w:rPr>
      </w:pPr>
    </w:p>
    <w:p w:rsidR="00CD2647" w:rsidRDefault="00CD2647">
      <w:pPr>
        <w:rPr>
          <w:rFonts w:ascii="仿宋_GB2312" w:eastAsia="仿宋_GB2312"/>
          <w:sz w:val="28"/>
          <w:szCs w:val="28"/>
        </w:rPr>
      </w:pPr>
    </w:p>
    <w:p w:rsidR="00CD2647" w:rsidRDefault="00CD2647">
      <w:pPr>
        <w:rPr>
          <w:rFonts w:ascii="仿宋_GB2312" w:eastAsia="仿宋_GB2312"/>
          <w:sz w:val="28"/>
          <w:szCs w:val="28"/>
        </w:rPr>
      </w:pPr>
    </w:p>
    <w:p w:rsidR="00CD2647" w:rsidRDefault="00CD2647">
      <w:pPr>
        <w:rPr>
          <w:rFonts w:ascii="仿宋_GB2312" w:eastAsia="仿宋_GB2312"/>
          <w:sz w:val="28"/>
          <w:szCs w:val="28"/>
        </w:rPr>
      </w:pPr>
    </w:p>
    <w:p w:rsidR="00CD2647" w:rsidRDefault="00CD2647">
      <w:pPr>
        <w:rPr>
          <w:rFonts w:ascii="仿宋_GB2312" w:eastAsia="仿宋_GB2312"/>
          <w:sz w:val="28"/>
          <w:szCs w:val="28"/>
        </w:rPr>
      </w:pPr>
    </w:p>
    <w:p w:rsidR="00CD2647" w:rsidRDefault="00093D18">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CD2647" w:rsidRDefault="00CD2647">
      <w:pPr>
        <w:jc w:val="left"/>
        <w:rPr>
          <w:rFonts w:ascii="仿宋_GB2312" w:eastAsia="仿宋_GB2312" w:hAnsi="微软雅黑"/>
          <w:sz w:val="28"/>
          <w:szCs w:val="28"/>
        </w:rPr>
      </w:pPr>
    </w:p>
    <w:p w:rsidR="00CD2647" w:rsidRDefault="00093D18">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CD2647" w:rsidRDefault="00093D18">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sidRPr="009057B1">
        <w:rPr>
          <w:rFonts w:ascii="黑体" w:eastAsia="黑体" w:hAnsi="黑体" w:hint="eastAsia"/>
          <w:sz w:val="32"/>
          <w:szCs w:val="28"/>
        </w:rPr>
        <w:lastRenderedPageBreak/>
        <w:t>附件3</w:t>
      </w:r>
    </w:p>
    <w:p w:rsidR="00CD2647" w:rsidRDefault="00093D18">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CD2647" w:rsidRPr="009057B1" w:rsidRDefault="00093D18">
      <w:pPr>
        <w:pStyle w:val="20"/>
        <w:ind w:leftChars="0" w:left="0" w:firstLineChars="0" w:firstLine="0"/>
        <w:jc w:val="center"/>
        <w:rPr>
          <w:sz w:val="28"/>
          <w:szCs w:val="28"/>
        </w:rPr>
      </w:pPr>
      <w:r w:rsidRPr="009057B1">
        <w:rPr>
          <w:rFonts w:hint="eastAsia"/>
          <w:sz w:val="28"/>
          <w:szCs w:val="28"/>
        </w:rPr>
        <w:t>（如有授权填写）</w:t>
      </w:r>
    </w:p>
    <w:p w:rsidR="00CD2647" w:rsidRDefault="00093D18">
      <w:pPr>
        <w:spacing w:line="600" w:lineRule="exact"/>
        <w:rPr>
          <w:rFonts w:ascii="仿宋_GB2312" w:eastAsia="仿宋_GB2312" w:hAnsi="微软雅黑"/>
          <w:sz w:val="28"/>
          <w:szCs w:val="28"/>
        </w:rPr>
      </w:pPr>
      <w:r w:rsidRPr="00A067BF">
        <w:rPr>
          <w:rFonts w:ascii="仿宋_GB2312" w:eastAsia="仿宋_GB2312" w:hAnsi="微软雅黑" w:hint="eastAsia"/>
          <w:bCs/>
          <w:color w:val="000000"/>
          <w:sz w:val="28"/>
          <w:szCs w:val="32"/>
        </w:rPr>
        <w:t>某</w:t>
      </w:r>
      <w:r>
        <w:rPr>
          <w:rFonts w:ascii="仿宋_GB2312" w:eastAsia="仿宋_GB2312" w:hAnsi="微软雅黑" w:hint="eastAsia"/>
          <w:sz w:val="28"/>
          <w:szCs w:val="28"/>
        </w:rPr>
        <w:t>学院：</w:t>
      </w:r>
    </w:p>
    <w:p w:rsidR="00CD2647" w:rsidRDefault="00093D18">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CD2647" w:rsidRDefault="00CD2647">
      <w:pPr>
        <w:spacing w:line="560" w:lineRule="exact"/>
        <w:ind w:firstLine="600"/>
        <w:rPr>
          <w:rFonts w:ascii="仿宋_GB2312" w:eastAsia="仿宋_GB2312" w:hAnsi="微软雅黑"/>
          <w:sz w:val="28"/>
          <w:szCs w:val="28"/>
        </w:rPr>
      </w:pPr>
    </w:p>
    <w:p w:rsidR="00CD2647" w:rsidRDefault="00093D18">
      <w:pPr>
        <w:spacing w:line="560" w:lineRule="exact"/>
        <w:ind w:leftChars="-1" w:left="-2" w:firstLine="3512"/>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CD2647" w:rsidRDefault="00093D18">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CD2647" w:rsidRDefault="00093D18" w:rsidP="0007693E">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CD2647" w:rsidRDefault="00093D18">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CD2647" w:rsidRDefault="00093D18">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CD2647" w:rsidRDefault="00093D18">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CD2647" w:rsidRDefault="00093D18">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CD2647" w:rsidRDefault="00093D18">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CD2647" w:rsidRDefault="00093D18">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CD2647" w:rsidRDefault="00093D18">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64384"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CD2647" w:rsidRDefault="00CD2647">
                            <w:pPr>
                              <w:jc w:val="center"/>
                              <w:rPr>
                                <w:rFonts w:ascii="宋体"/>
                              </w:rPr>
                            </w:pPr>
                          </w:p>
                          <w:p w:rsidR="00CD2647" w:rsidRDefault="00093D18">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CD2647" w:rsidRDefault="00093D18">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id="文本框 10" o:spid="_x0000_s1028" type="#_x0000_t202" style="position:absolute;left:0;text-align:left;margin-left:225.1pt;margin-top:14.6pt;width:176.45pt;height:8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">
                <v:stroke dashstyle="dash"/>
                <v:textbox>
                  <w:txbxContent>
                    <w:p w:rsidR="00CD2647" w:rsidRDefault="00CD2647">
                      <w:pPr>
                        <w:jc w:val="center"/>
                        <w:rPr>
                          <w:rFonts w:ascii="宋体"/>
                        </w:rPr>
                      </w:pPr>
                    </w:p>
                    <w:p w:rsidR="00CD2647" w:rsidRDefault="00093D18">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CD2647" w:rsidRDefault="00093D18">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3360"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CD2647" w:rsidRDefault="00CD2647">
                            <w:pPr>
                              <w:jc w:val="center"/>
                              <w:rPr>
                                <w:rFonts w:ascii="宋体"/>
                              </w:rPr>
                            </w:pPr>
                          </w:p>
                          <w:p w:rsidR="00CD2647" w:rsidRDefault="00093D18">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CD2647" w:rsidRDefault="00093D18">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id="文本框 11" o:spid="_x0000_s1029" type="#_x0000_t202" style="position:absolute;left:0;text-align:left;margin-left:29.25pt;margin-top:14.45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">
                <v:stroke dashstyle="dash"/>
                <v:textbox>
                  <w:txbxContent>
                    <w:p w:rsidR="00CD2647" w:rsidRDefault="00CD2647">
                      <w:pPr>
                        <w:jc w:val="center"/>
                        <w:rPr>
                          <w:rFonts w:ascii="宋体"/>
                        </w:rPr>
                      </w:pPr>
                    </w:p>
                    <w:p w:rsidR="00CD2647" w:rsidRDefault="00093D18">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CD2647" w:rsidRDefault="00093D18">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CD2647" w:rsidRDefault="00CD2647">
      <w:pPr>
        <w:spacing w:line="560" w:lineRule="exact"/>
        <w:ind w:firstLine="573"/>
        <w:rPr>
          <w:rFonts w:ascii="仿宋_GB2312" w:eastAsia="仿宋_GB2312"/>
        </w:rPr>
      </w:pPr>
    </w:p>
    <w:p w:rsidR="00CD2647" w:rsidRDefault="00CD2647">
      <w:pPr>
        <w:spacing w:line="560" w:lineRule="exact"/>
        <w:ind w:firstLine="573"/>
        <w:rPr>
          <w:rFonts w:ascii="仿宋_GB2312" w:eastAsia="仿宋_GB2312"/>
        </w:rPr>
      </w:pPr>
    </w:p>
    <w:p w:rsidR="00CD2647" w:rsidRDefault="00CD2647">
      <w:pPr>
        <w:spacing w:line="560" w:lineRule="exact"/>
        <w:ind w:firstLine="573"/>
        <w:rPr>
          <w:rFonts w:ascii="仿宋_GB2312" w:eastAsia="仿宋_GB2312"/>
        </w:rPr>
      </w:pPr>
    </w:p>
    <w:p w:rsidR="00CD2647" w:rsidRDefault="00093D18">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sidRPr="009057B1">
        <w:rPr>
          <w:rFonts w:ascii="黑体" w:eastAsia="黑体" w:hAnsi="黑体" w:hint="eastAsia"/>
          <w:sz w:val="32"/>
          <w:szCs w:val="28"/>
        </w:rPr>
        <w:lastRenderedPageBreak/>
        <w:t>附件4</w:t>
      </w:r>
    </w:p>
    <w:p w:rsidR="00CD2647" w:rsidRDefault="00093D18">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CD2647" w:rsidRDefault="00CD2647">
      <w:pPr>
        <w:spacing w:line="520" w:lineRule="exact"/>
        <w:rPr>
          <w:rFonts w:ascii="仿宋_GB2312" w:eastAsia="仿宋_GB2312" w:hAnsi="微软雅黑"/>
          <w:bCs/>
          <w:color w:val="000000"/>
          <w:sz w:val="32"/>
          <w:szCs w:val="32"/>
        </w:rPr>
      </w:pPr>
    </w:p>
    <w:p w:rsidR="00CD2647" w:rsidRDefault="00093D18">
      <w:pPr>
        <w:spacing w:line="520" w:lineRule="exact"/>
        <w:rPr>
          <w:rFonts w:ascii="仿宋_GB2312" w:eastAsia="仿宋_GB2312" w:hAnsi="微软雅黑"/>
          <w:sz w:val="28"/>
          <w:szCs w:val="28"/>
        </w:rPr>
      </w:pPr>
      <w:r w:rsidRPr="00A067BF">
        <w:rPr>
          <w:rFonts w:ascii="仿宋_GB2312" w:eastAsia="仿宋_GB2312" w:hAnsi="微软雅黑" w:hint="eastAsia"/>
          <w:bCs/>
          <w:color w:val="000000"/>
          <w:sz w:val="28"/>
          <w:szCs w:val="32"/>
        </w:rPr>
        <w:t>某</w:t>
      </w:r>
      <w:r>
        <w:rPr>
          <w:rFonts w:ascii="仿宋_GB2312" w:eastAsia="仿宋_GB2312" w:hAnsi="微软雅黑" w:hint="eastAsia"/>
          <w:sz w:val="28"/>
          <w:szCs w:val="28"/>
        </w:rPr>
        <w:t>学院：</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CD2647" w:rsidRDefault="00093D18">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CD2647" w:rsidRDefault="00093D18">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CD2647" w:rsidRDefault="00093D18">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CD2647" w:rsidRDefault="00093D18">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CD2647" w:rsidRDefault="00093D18">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5.未经采购机构审查批准，不得擅自在互联网、通讯媒体等发表涉及此次采购项目相关信息。</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CD2647" w:rsidRDefault="00093D18">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CD2647" w:rsidRDefault="00093D18">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CD2647" w:rsidRDefault="00093D18">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w:t>
      </w:r>
      <w:r>
        <w:rPr>
          <w:rFonts w:ascii="仿宋_GB2312" w:eastAsia="仿宋_GB2312" w:hAnsi="宋体" w:hint="eastAsia"/>
          <w:sz w:val="28"/>
          <w:szCs w:val="28"/>
        </w:rPr>
        <w:lastRenderedPageBreak/>
        <w:t>令停产停业、吊销许可证或者执照、较大数额罚款（200万元以上）等重大违法记录；</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CD2647" w:rsidRDefault="00093D18">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CD2647" w:rsidRDefault="00093D1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CD2647" w:rsidRDefault="00CD2647">
      <w:pPr>
        <w:widowControl/>
        <w:autoSpaceDE w:val="0"/>
        <w:autoSpaceDN w:val="0"/>
        <w:adjustRightInd w:val="0"/>
        <w:spacing w:line="600" w:lineRule="exact"/>
        <w:ind w:firstLineChars="200" w:firstLine="560"/>
        <w:rPr>
          <w:rFonts w:ascii="仿宋_GB2312" w:eastAsia="仿宋_GB2312"/>
          <w:sz w:val="28"/>
          <w:szCs w:val="28"/>
        </w:rPr>
      </w:pPr>
    </w:p>
    <w:p w:rsidR="00CD2647" w:rsidRDefault="00093D18">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CD2647" w:rsidRDefault="00CD2647">
      <w:pPr>
        <w:widowControl/>
        <w:autoSpaceDE w:val="0"/>
        <w:autoSpaceDN w:val="0"/>
        <w:adjustRightInd w:val="0"/>
        <w:spacing w:line="600" w:lineRule="exact"/>
        <w:ind w:firstLineChars="200" w:firstLine="560"/>
        <w:rPr>
          <w:rFonts w:ascii="仿宋_GB2312" w:eastAsia="仿宋_GB2312" w:hAnsi="宋体"/>
          <w:sz w:val="28"/>
          <w:szCs w:val="28"/>
        </w:rPr>
      </w:pPr>
    </w:p>
    <w:p w:rsidR="00CD2647" w:rsidRDefault="00CD2647">
      <w:pPr>
        <w:widowControl/>
        <w:autoSpaceDE w:val="0"/>
        <w:autoSpaceDN w:val="0"/>
        <w:adjustRightInd w:val="0"/>
        <w:spacing w:line="600" w:lineRule="exact"/>
        <w:ind w:firstLineChars="200" w:firstLine="560"/>
        <w:rPr>
          <w:rFonts w:ascii="仿宋_GB2312" w:eastAsia="仿宋_GB2312" w:hAnsi="宋体"/>
          <w:sz w:val="28"/>
          <w:szCs w:val="28"/>
        </w:rPr>
      </w:pPr>
    </w:p>
    <w:p w:rsidR="00CD2647" w:rsidRDefault="00CD2647">
      <w:pPr>
        <w:widowControl/>
        <w:autoSpaceDE w:val="0"/>
        <w:autoSpaceDN w:val="0"/>
        <w:adjustRightInd w:val="0"/>
        <w:spacing w:line="600" w:lineRule="exact"/>
        <w:ind w:firstLineChars="200" w:firstLine="560"/>
        <w:rPr>
          <w:rFonts w:ascii="仿宋_GB2312" w:eastAsia="仿宋_GB2312"/>
          <w:sz w:val="28"/>
          <w:szCs w:val="28"/>
        </w:rPr>
      </w:pPr>
    </w:p>
    <w:p w:rsidR="00CD2647" w:rsidRDefault="00093D18">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CD2647" w:rsidRDefault="00093D18">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CD2647" w:rsidRDefault="00093D18">
      <w:pPr>
        <w:spacing w:line="600" w:lineRule="exact"/>
        <w:ind w:firstLineChars="2100" w:firstLine="5880"/>
        <w:jc w:val="cente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sectPr w:rsidR="00CD2647">
      <w:footerReference w:type="even" r:id="rId10"/>
      <w:footerReference w:type="default" r:id="rId11"/>
      <w:pgSz w:w="11906" w:h="16838"/>
      <w:pgMar w:top="2098" w:right="1474" w:bottom="1985" w:left="1588"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2F" w:rsidRDefault="003F582F">
      <w:r>
        <w:separator/>
      </w:r>
    </w:p>
  </w:endnote>
  <w:endnote w:type="continuationSeparator" w:id="0">
    <w:p w:rsidR="003F582F" w:rsidRDefault="003F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47" w:rsidRDefault="00CD26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47" w:rsidRDefault="00CD2647">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47" w:rsidRDefault="00CD2647">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47" w:rsidRDefault="00CD2647">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2F" w:rsidRDefault="003F582F">
      <w:r>
        <w:separator/>
      </w:r>
    </w:p>
  </w:footnote>
  <w:footnote w:type="continuationSeparator" w:id="0">
    <w:p w:rsidR="003F582F" w:rsidRDefault="003F5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47EB0"/>
    <w:rsid w:val="00050A48"/>
    <w:rsid w:val="00070E37"/>
    <w:rsid w:val="0007693E"/>
    <w:rsid w:val="000813D1"/>
    <w:rsid w:val="00093D18"/>
    <w:rsid w:val="00097870"/>
    <w:rsid w:val="000B041D"/>
    <w:rsid w:val="001033E6"/>
    <w:rsid w:val="00121455"/>
    <w:rsid w:val="001E7B01"/>
    <w:rsid w:val="00233A37"/>
    <w:rsid w:val="0023494B"/>
    <w:rsid w:val="00250EE9"/>
    <w:rsid w:val="0025325A"/>
    <w:rsid w:val="002548C6"/>
    <w:rsid w:val="002747B7"/>
    <w:rsid w:val="002D6B78"/>
    <w:rsid w:val="002F5757"/>
    <w:rsid w:val="002F71F4"/>
    <w:rsid w:val="003236B4"/>
    <w:rsid w:val="003613BC"/>
    <w:rsid w:val="00380BF7"/>
    <w:rsid w:val="00383FAB"/>
    <w:rsid w:val="003C223D"/>
    <w:rsid w:val="003F52E7"/>
    <w:rsid w:val="003F582F"/>
    <w:rsid w:val="0042556A"/>
    <w:rsid w:val="00436304"/>
    <w:rsid w:val="004C3841"/>
    <w:rsid w:val="004C3AFA"/>
    <w:rsid w:val="005661F6"/>
    <w:rsid w:val="00576602"/>
    <w:rsid w:val="005A638F"/>
    <w:rsid w:val="00627430"/>
    <w:rsid w:val="00662F47"/>
    <w:rsid w:val="006833AA"/>
    <w:rsid w:val="0072011D"/>
    <w:rsid w:val="00741155"/>
    <w:rsid w:val="007A1E6B"/>
    <w:rsid w:val="007D2812"/>
    <w:rsid w:val="007E3E4F"/>
    <w:rsid w:val="007F6B19"/>
    <w:rsid w:val="00804A7A"/>
    <w:rsid w:val="00831B40"/>
    <w:rsid w:val="008D392E"/>
    <w:rsid w:val="009041CF"/>
    <w:rsid w:val="009057B1"/>
    <w:rsid w:val="00931508"/>
    <w:rsid w:val="00932E6E"/>
    <w:rsid w:val="00941184"/>
    <w:rsid w:val="0094428B"/>
    <w:rsid w:val="009E3B2C"/>
    <w:rsid w:val="00A014EC"/>
    <w:rsid w:val="00A067BF"/>
    <w:rsid w:val="00A70B1E"/>
    <w:rsid w:val="00A8274A"/>
    <w:rsid w:val="00AA639E"/>
    <w:rsid w:val="00AC256C"/>
    <w:rsid w:val="00B35105"/>
    <w:rsid w:val="00B60732"/>
    <w:rsid w:val="00B92430"/>
    <w:rsid w:val="00BA126F"/>
    <w:rsid w:val="00BA4BB8"/>
    <w:rsid w:val="00BF0C0F"/>
    <w:rsid w:val="00BF74AA"/>
    <w:rsid w:val="00C018A6"/>
    <w:rsid w:val="00C05740"/>
    <w:rsid w:val="00C61A2B"/>
    <w:rsid w:val="00CB3A6A"/>
    <w:rsid w:val="00CB619A"/>
    <w:rsid w:val="00CC174C"/>
    <w:rsid w:val="00CD2647"/>
    <w:rsid w:val="00D10A7E"/>
    <w:rsid w:val="00D95690"/>
    <w:rsid w:val="00DA2286"/>
    <w:rsid w:val="00DA7691"/>
    <w:rsid w:val="00DD1D62"/>
    <w:rsid w:val="00DF53DA"/>
    <w:rsid w:val="00E65D8A"/>
    <w:rsid w:val="00EC4267"/>
    <w:rsid w:val="00EE5EBF"/>
    <w:rsid w:val="00F045E6"/>
    <w:rsid w:val="00F9480D"/>
    <w:rsid w:val="00FB18F1"/>
    <w:rsid w:val="00FB614A"/>
    <w:rsid w:val="00FF0C1B"/>
    <w:rsid w:val="04370296"/>
    <w:rsid w:val="1CC001CF"/>
    <w:rsid w:val="3211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pPr>
      <w:jc w:val="left"/>
    </w:pPr>
  </w:style>
  <w:style w:type="paragraph" w:styleId="a4">
    <w:name w:val="Body Text"/>
    <w:basedOn w:val="a"/>
    <w:link w:val="Char"/>
    <w:pPr>
      <w:spacing w:after="120"/>
    </w:pPr>
    <w:rPr>
      <w:rFonts w:ascii="Calibri" w:hAnsi="Calibri" w:cs="宋体"/>
      <w:b/>
      <w:bCs/>
      <w:sz w:val="24"/>
    </w:rPr>
  </w:style>
  <w:style w:type="paragraph" w:styleId="a5">
    <w:name w:val="Body Text Indent"/>
    <w:basedOn w:val="a"/>
    <w:pPr>
      <w:ind w:firstLineChars="200" w:firstLine="656"/>
    </w:pPr>
    <w:rPr>
      <w:rFonts w:ascii="仿宋_GB2312" w:eastAsia="仿宋_GB2312" w:hAnsi="宋体"/>
      <w:color w:val="000000"/>
      <w:spacing w:val="4"/>
      <w:sz w:val="32"/>
      <w:szCs w:val="32"/>
    </w:rPr>
  </w:style>
  <w:style w:type="paragraph" w:styleId="2">
    <w:name w:val="Body Text Indent 2"/>
    <w:basedOn w:val="a"/>
    <w:link w:val="2Char"/>
    <w:qFormat/>
    <w:pPr>
      <w:spacing w:after="120" w:line="480" w:lineRule="auto"/>
      <w:ind w:leftChars="200" w:left="420"/>
    </w:pPr>
  </w:style>
  <w:style w:type="paragraph" w:styleId="a6">
    <w:name w:val="Balloon Text"/>
    <w:basedOn w:val="a"/>
    <w:link w:val="Char0"/>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rPr>
      <w:kern w:val="2"/>
      <w:sz w:val="18"/>
      <w:szCs w:val="18"/>
    </w:rPr>
  </w:style>
  <w:style w:type="character" w:customStyle="1" w:styleId="Char1">
    <w:name w:val="页眉 Char"/>
    <w:basedOn w:val="a0"/>
    <w:link w:val="a8"/>
    <w:rPr>
      <w:kern w:val="2"/>
      <w:sz w:val="18"/>
      <w:szCs w:val="18"/>
    </w:rPr>
  </w:style>
  <w:style w:type="character" w:customStyle="1" w:styleId="Char">
    <w:name w:val="正文文本 Char"/>
    <w:basedOn w:val="a0"/>
    <w:link w:val="a4"/>
    <w:rPr>
      <w:rFonts w:ascii="Calibri" w:hAnsi="Calibri" w:cs="宋体"/>
      <w:b/>
      <w:bCs/>
      <w:kern w:val="2"/>
      <w:sz w:val="24"/>
      <w:szCs w:val="24"/>
    </w:rPr>
  </w:style>
  <w:style w:type="paragraph" w:styleId="ac">
    <w:name w:val="List Paragraph"/>
    <w:basedOn w:val="a"/>
    <w:uiPriority w:val="99"/>
    <w:unhideWhenUsed/>
    <w:pPr>
      <w:ind w:firstLineChars="200" w:firstLine="420"/>
    </w:pPr>
  </w:style>
  <w:style w:type="character" w:customStyle="1" w:styleId="2Char">
    <w:name w:val="正文文本缩进 2 Char"/>
    <w:link w:val="2"/>
    <w:rsid w:val="007E3E4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pPr>
      <w:jc w:val="left"/>
    </w:pPr>
  </w:style>
  <w:style w:type="paragraph" w:styleId="a4">
    <w:name w:val="Body Text"/>
    <w:basedOn w:val="a"/>
    <w:link w:val="Char"/>
    <w:pPr>
      <w:spacing w:after="120"/>
    </w:pPr>
    <w:rPr>
      <w:rFonts w:ascii="Calibri" w:hAnsi="Calibri" w:cs="宋体"/>
      <w:b/>
      <w:bCs/>
      <w:sz w:val="24"/>
    </w:rPr>
  </w:style>
  <w:style w:type="paragraph" w:styleId="a5">
    <w:name w:val="Body Text Indent"/>
    <w:basedOn w:val="a"/>
    <w:pPr>
      <w:ind w:firstLineChars="200" w:firstLine="656"/>
    </w:pPr>
    <w:rPr>
      <w:rFonts w:ascii="仿宋_GB2312" w:eastAsia="仿宋_GB2312" w:hAnsi="宋体"/>
      <w:color w:val="000000"/>
      <w:spacing w:val="4"/>
      <w:sz w:val="32"/>
      <w:szCs w:val="32"/>
    </w:rPr>
  </w:style>
  <w:style w:type="paragraph" w:styleId="2">
    <w:name w:val="Body Text Indent 2"/>
    <w:basedOn w:val="a"/>
    <w:link w:val="2Char"/>
    <w:qFormat/>
    <w:pPr>
      <w:spacing w:after="120" w:line="480" w:lineRule="auto"/>
      <w:ind w:leftChars="200" w:left="420"/>
    </w:pPr>
  </w:style>
  <w:style w:type="paragraph" w:styleId="a6">
    <w:name w:val="Balloon Text"/>
    <w:basedOn w:val="a"/>
    <w:link w:val="Char0"/>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rPr>
      <w:kern w:val="2"/>
      <w:sz w:val="18"/>
      <w:szCs w:val="18"/>
    </w:rPr>
  </w:style>
  <w:style w:type="character" w:customStyle="1" w:styleId="Char1">
    <w:name w:val="页眉 Char"/>
    <w:basedOn w:val="a0"/>
    <w:link w:val="a8"/>
    <w:rPr>
      <w:kern w:val="2"/>
      <w:sz w:val="18"/>
      <w:szCs w:val="18"/>
    </w:rPr>
  </w:style>
  <w:style w:type="character" w:customStyle="1" w:styleId="Char">
    <w:name w:val="正文文本 Char"/>
    <w:basedOn w:val="a0"/>
    <w:link w:val="a4"/>
    <w:rPr>
      <w:rFonts w:ascii="Calibri" w:hAnsi="Calibri" w:cs="宋体"/>
      <w:b/>
      <w:bCs/>
      <w:kern w:val="2"/>
      <w:sz w:val="24"/>
      <w:szCs w:val="24"/>
    </w:rPr>
  </w:style>
  <w:style w:type="paragraph" w:styleId="ac">
    <w:name w:val="List Paragraph"/>
    <w:basedOn w:val="a"/>
    <w:uiPriority w:val="99"/>
    <w:unhideWhenUsed/>
    <w:pPr>
      <w:ind w:firstLineChars="200" w:firstLine="420"/>
    </w:pPr>
  </w:style>
  <w:style w:type="character" w:customStyle="1" w:styleId="2Char">
    <w:name w:val="正文文本缩进 2 Char"/>
    <w:link w:val="2"/>
    <w:rsid w:val="007E3E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9</Pages>
  <Words>418</Words>
  <Characters>2387</Characters>
  <Application>Microsoft Office Word</Application>
  <DocSecurity>0</DocSecurity>
  <Lines>19</Lines>
  <Paragraphs>5</Paragraphs>
  <ScaleCrop>false</ScaleCrop>
  <Company>Microsoft</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23</cp:revision>
  <cp:lastPrinted>2024-09-25T03:03:00Z</cp:lastPrinted>
  <dcterms:created xsi:type="dcterms:W3CDTF">2025-03-20T12:23:00Z</dcterms:created>
  <dcterms:modified xsi:type="dcterms:W3CDTF">2025-11-18T00:23:00Z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