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sz w:val="36"/>
          <w:szCs w:val="36"/>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9"/>
        <w:tblW w:w="74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3"/>
        <w:gridCol w:w="5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 xml:space="preserve">项目名称： </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某单位直饮水机维保服务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项目编号：</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2025-YKGJGXFWBZ-F9009</w:t>
            </w:r>
            <w:r>
              <w:rPr>
                <w:rFonts w:hint="eastAsia" w:ascii="微软雅黑" w:hAnsi="微软雅黑" w:eastAsia="微软雅黑" w:cs="微软雅黑"/>
                <w:bCs/>
                <w:color w:val="FF0000"/>
                <w:kern w:val="2"/>
                <w:sz w:val="32"/>
                <w:szCs w:val="32"/>
                <w:bdr w:val="none" w:color="auto" w:sz="0" w:space="0"/>
                <w:lang w:val="en-US" w:eastAsia="zh-CN" w:bidi="ar"/>
              </w:rPr>
              <w:t xml:space="preserve">  </w:t>
            </w:r>
          </w:p>
        </w:tc>
      </w:tr>
    </w:tbl>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aperSrc/>
          <w:pgNumType w:start="1"/>
          <w:cols w:space="425" w:num="1"/>
          <w:docGrid w:type="lines" w:linePitch="312" w:charSpace="0"/>
        </w:sectPr>
      </w:pPr>
    </w:p>
    <w:p>
      <w:pPr>
        <w:keepNext w:val="0"/>
        <w:keepLines w:val="0"/>
        <w:widowControl w:val="0"/>
        <w:suppressLineNumbers w:val="0"/>
        <w:autoSpaceDE w:val="0"/>
        <w:autoSpaceDN w:val="0"/>
        <w:adjustRightInd w:val="0"/>
        <w:spacing w:before="0" w:beforeAutospacing="0" w:after="240"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pPr>
        <w:pStyle w:val="5"/>
        <w:widowControl/>
        <w:spacing w:before="0" w:beforeAutospacing="0" w:after="120" w:afterAutospacing="0" w:line="560" w:lineRule="exact"/>
        <w:ind w:leftChars="200" w:right="0"/>
        <w:rPr>
          <w:rFonts w:hint="eastAsia" w:ascii="楷体" w:hAnsi="楷体" w:eastAsia="楷体" w:cs="楷体"/>
          <w:bCs/>
          <w:sz w:val="28"/>
          <w:szCs w:val="28"/>
          <w:lang w:val="en-US"/>
        </w:rPr>
      </w:pPr>
      <w:r>
        <w:rPr>
          <w:rFonts w:hint="eastAsia" w:ascii="楷体" w:hAnsi="楷体" w:eastAsia="楷体" w:cs="楷体"/>
          <w:bCs/>
          <w:sz w:val="28"/>
          <w:szCs w:val="28"/>
          <w:lang w:eastAsia="zh-CN"/>
        </w:rPr>
        <w:t>报价书构成</w:t>
      </w:r>
    </w:p>
    <w:p>
      <w:pPr>
        <w:pStyle w:val="5"/>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（一）报价表（附件</w:t>
      </w:r>
      <w:r>
        <w:rPr>
          <w:rFonts w:hint="eastAsia" w:ascii="楷体" w:hAnsi="楷体" w:eastAsia="楷体" w:cs="楷体"/>
          <w:sz w:val="28"/>
          <w:szCs w:val="28"/>
          <w:lang w:val="en-US"/>
        </w:rPr>
        <w:t>1</w:t>
      </w:r>
      <w:r>
        <w:rPr>
          <w:rFonts w:hint="eastAsia" w:ascii="楷体" w:hAnsi="楷体" w:eastAsia="楷体" w:cs="楷体"/>
          <w:sz w:val="28"/>
          <w:szCs w:val="28"/>
          <w:lang w:eastAsia="zh-CN"/>
        </w:rPr>
        <w:t>）</w:t>
      </w:r>
    </w:p>
    <w:p>
      <w:pPr>
        <w:pStyle w:val="5"/>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（二）相关资格证明文件</w:t>
      </w:r>
      <w:r>
        <w:rPr>
          <w:rFonts w:hint="eastAsia" w:ascii="楷体" w:hAnsi="楷体" w:eastAsia="楷体" w:cs="楷体"/>
          <w:color w:val="000000"/>
          <w:sz w:val="28"/>
          <w:szCs w:val="28"/>
          <w:lang w:eastAsia="zh-CN"/>
        </w:rPr>
        <w:t>（</w:t>
      </w:r>
      <w:r>
        <w:rPr>
          <w:rFonts w:hint="eastAsia" w:ascii="楷体" w:hAnsi="楷体" w:eastAsia="楷体" w:cs="楷体"/>
          <w:sz w:val="28"/>
          <w:szCs w:val="28"/>
          <w:lang w:eastAsia="zh-CN"/>
        </w:rPr>
        <w:t>复印件加盖公章</w:t>
      </w:r>
      <w:r>
        <w:rPr>
          <w:rFonts w:hint="eastAsia" w:ascii="楷体" w:hAnsi="楷体" w:eastAsia="楷体" w:cs="楷体"/>
          <w:color w:val="000000"/>
          <w:sz w:val="28"/>
          <w:szCs w:val="28"/>
          <w:lang w:eastAsia="zh-CN"/>
        </w:rPr>
        <w:t>）</w:t>
      </w:r>
    </w:p>
    <w:p>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1.</w:t>
      </w:r>
      <w:r>
        <w:rPr>
          <w:rFonts w:hint="eastAsia" w:ascii="楷体" w:hAnsi="楷体" w:eastAsia="楷体" w:cs="楷体"/>
          <w:sz w:val="28"/>
          <w:szCs w:val="28"/>
          <w:lang w:eastAsia="zh-CN"/>
        </w:rPr>
        <w:t>营业执照（复印件加盖公章）</w:t>
      </w:r>
    </w:p>
    <w:p>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2.</w:t>
      </w:r>
      <w:r>
        <w:rPr>
          <w:rFonts w:hint="eastAsia" w:ascii="楷体" w:hAnsi="楷体" w:eastAsia="楷体" w:cs="楷体"/>
          <w:sz w:val="28"/>
          <w:szCs w:val="28"/>
          <w:lang w:eastAsia="zh-CN"/>
        </w:rPr>
        <w:t>法定代表人资格证明书（附件</w:t>
      </w:r>
      <w:r>
        <w:rPr>
          <w:rFonts w:hint="eastAsia" w:ascii="楷体" w:hAnsi="楷体" w:eastAsia="楷体" w:cs="楷体"/>
          <w:sz w:val="28"/>
          <w:szCs w:val="28"/>
          <w:lang w:val="en-US"/>
        </w:rPr>
        <w:t>2</w:t>
      </w:r>
      <w:r>
        <w:rPr>
          <w:rFonts w:hint="eastAsia" w:ascii="楷体" w:hAnsi="楷体" w:eastAsia="楷体" w:cs="楷体"/>
          <w:sz w:val="28"/>
          <w:szCs w:val="28"/>
          <w:lang w:eastAsia="zh-CN"/>
        </w:rPr>
        <w:t>）</w:t>
      </w:r>
    </w:p>
    <w:p>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3.</w:t>
      </w:r>
      <w:r>
        <w:rPr>
          <w:rFonts w:hint="eastAsia" w:ascii="楷体" w:hAnsi="楷体" w:eastAsia="楷体" w:cs="楷体"/>
          <w:sz w:val="28"/>
          <w:szCs w:val="28"/>
          <w:lang w:eastAsia="zh-CN"/>
        </w:rPr>
        <w:t>法定代表人授权书（附件</w:t>
      </w:r>
      <w:r>
        <w:rPr>
          <w:rFonts w:hint="eastAsia" w:ascii="楷体" w:hAnsi="楷体" w:eastAsia="楷体" w:cs="楷体"/>
          <w:sz w:val="28"/>
          <w:szCs w:val="28"/>
          <w:lang w:val="en-US"/>
        </w:rPr>
        <w:t>3</w:t>
      </w:r>
      <w:r>
        <w:rPr>
          <w:rFonts w:hint="eastAsia" w:ascii="楷体" w:hAnsi="楷体" w:eastAsia="楷体" w:cs="楷体"/>
          <w:sz w:val="28"/>
          <w:szCs w:val="28"/>
          <w:lang w:eastAsia="zh-CN"/>
        </w:rPr>
        <w:t>）</w:t>
      </w:r>
    </w:p>
    <w:p>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4.</w:t>
      </w:r>
      <w:r>
        <w:rPr>
          <w:rFonts w:hint="eastAsia" w:ascii="楷体" w:hAnsi="楷体" w:eastAsia="楷体" w:cs="楷体"/>
          <w:sz w:val="28"/>
          <w:szCs w:val="28"/>
          <w:lang w:eastAsia="zh-CN"/>
        </w:rPr>
        <w:t>其他材料</w:t>
      </w:r>
      <w:r>
        <w:rPr>
          <w:rFonts w:hint="eastAsia" w:ascii="楷体" w:hAnsi="楷体" w:eastAsia="楷体" w:cs="楷体"/>
          <w:sz w:val="28"/>
          <w:szCs w:val="28"/>
          <w:lang w:val="en-US"/>
        </w:rPr>
        <w:t xml:space="preserve">:  </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8"/>
          <w:szCs w:val="28"/>
          <w:lang w:val="en-US"/>
        </w:rPr>
        <w:t>1</w:t>
      </w:r>
      <w:r>
        <w:rPr>
          <w:rFonts w:hint="eastAsia" w:ascii="楷体" w:hAnsi="楷体" w:eastAsia="楷体" w:cs="楷体"/>
          <w:sz w:val="28"/>
          <w:szCs w:val="28"/>
          <w:lang w:eastAsia="zh-CN"/>
        </w:rPr>
        <w:t>）供应商拟投入本项目的技术服务人员团队，需提供社保证明材料和健康证。（需提供服务人员健康证和近半年内任意</w:t>
      </w:r>
      <w:r>
        <w:rPr>
          <w:rFonts w:hint="eastAsia" w:ascii="楷体" w:hAnsi="楷体" w:eastAsia="楷体" w:cs="楷体"/>
          <w:sz w:val="28"/>
          <w:szCs w:val="28"/>
          <w:lang w:val="en-US"/>
        </w:rPr>
        <w:t>3</w:t>
      </w:r>
      <w:r>
        <w:rPr>
          <w:rFonts w:hint="eastAsia" w:ascii="楷体" w:hAnsi="楷体" w:eastAsia="楷体" w:cs="楷体"/>
          <w:sz w:val="28"/>
          <w:szCs w:val="28"/>
          <w:lang w:eastAsia="zh-CN"/>
        </w:rPr>
        <w:t>个月投标人为其缴纳社会保障资金记录，加盖投标人公章）；</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8"/>
          <w:szCs w:val="28"/>
          <w:lang w:val="en-US"/>
        </w:rPr>
        <w:t>2</w:t>
      </w:r>
      <w:r>
        <w:rPr>
          <w:rFonts w:hint="eastAsia" w:ascii="楷体" w:hAnsi="楷体" w:eastAsia="楷体" w:cs="楷体"/>
          <w:sz w:val="28"/>
          <w:szCs w:val="28"/>
          <w:lang w:eastAsia="zh-CN"/>
        </w:rPr>
        <w:t>）供应商近三年（</w:t>
      </w:r>
      <w:r>
        <w:rPr>
          <w:rFonts w:hint="eastAsia" w:ascii="楷体" w:hAnsi="楷体" w:eastAsia="楷体" w:cs="楷体"/>
          <w:sz w:val="28"/>
          <w:szCs w:val="28"/>
          <w:lang w:val="en-US"/>
        </w:rPr>
        <w:t>2022</w:t>
      </w:r>
      <w:r>
        <w:rPr>
          <w:rFonts w:hint="eastAsia" w:ascii="楷体" w:hAnsi="楷体" w:eastAsia="楷体" w:cs="楷体"/>
          <w:sz w:val="28"/>
          <w:szCs w:val="28"/>
          <w:lang w:eastAsia="zh-CN"/>
        </w:rPr>
        <w:t>年</w:t>
      </w:r>
      <w:r>
        <w:rPr>
          <w:rFonts w:hint="eastAsia" w:ascii="楷体" w:hAnsi="楷体" w:eastAsia="楷体" w:cs="楷体"/>
          <w:sz w:val="28"/>
          <w:szCs w:val="28"/>
          <w:lang w:val="en-US"/>
        </w:rPr>
        <w:t>10</w:t>
      </w:r>
      <w:r>
        <w:rPr>
          <w:rFonts w:hint="eastAsia" w:ascii="楷体" w:hAnsi="楷体" w:eastAsia="楷体" w:cs="楷体"/>
          <w:sz w:val="28"/>
          <w:szCs w:val="28"/>
          <w:lang w:eastAsia="zh-CN"/>
        </w:rPr>
        <w:t>月至今）以来完成过净水设备销售或维护保养项目的业绩（提供项目中标通知书、合同和验收报告复印件加盖公章）；</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8"/>
          <w:szCs w:val="28"/>
          <w:lang w:val="en-US"/>
        </w:rPr>
        <w:t>3</w:t>
      </w:r>
      <w:r>
        <w:rPr>
          <w:rFonts w:hint="eastAsia" w:ascii="楷体" w:hAnsi="楷体" w:eastAsia="楷体" w:cs="楷体"/>
          <w:sz w:val="28"/>
          <w:szCs w:val="28"/>
          <w:lang w:eastAsia="zh-CN"/>
        </w:rPr>
        <w:t>）供应商有依法缴纳税收和社会保障资金的良好记录（提供参加本次采购活动前一年内任意</w:t>
      </w:r>
      <w:r>
        <w:rPr>
          <w:rFonts w:hint="eastAsia" w:ascii="楷体" w:hAnsi="楷体" w:eastAsia="楷体" w:cs="楷体"/>
          <w:sz w:val="28"/>
          <w:szCs w:val="28"/>
          <w:lang w:val="en-US"/>
        </w:rPr>
        <w:t>3</w:t>
      </w:r>
      <w:r>
        <w:rPr>
          <w:rFonts w:hint="eastAsia" w:ascii="楷体" w:hAnsi="楷体" w:eastAsia="楷体" w:cs="楷体"/>
          <w:sz w:val="28"/>
          <w:szCs w:val="28"/>
          <w:lang w:eastAsia="zh-CN"/>
        </w:rPr>
        <w:t>个月依法缴纳税收和社会保障资金的相关材料，加盖供应商公章）；</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8"/>
          <w:szCs w:val="28"/>
          <w:lang w:val="en-US"/>
        </w:rPr>
        <w:t>4</w:t>
      </w:r>
      <w:r>
        <w:rPr>
          <w:rFonts w:hint="eastAsia" w:ascii="楷体" w:hAnsi="楷体" w:eastAsia="楷体" w:cs="楷体"/>
          <w:sz w:val="28"/>
          <w:szCs w:val="28"/>
          <w:lang w:eastAsia="zh-CN"/>
        </w:rPr>
        <w:t>）供应商参加军队采购活动前</w:t>
      </w:r>
      <w:r>
        <w:rPr>
          <w:rFonts w:hint="eastAsia" w:ascii="楷体" w:hAnsi="楷体" w:eastAsia="楷体" w:cs="楷体"/>
          <w:sz w:val="28"/>
          <w:szCs w:val="28"/>
          <w:lang w:val="en-US"/>
        </w:rPr>
        <w:t>3</w:t>
      </w:r>
      <w:r>
        <w:rPr>
          <w:rFonts w:hint="eastAsia" w:ascii="楷体" w:hAnsi="楷体" w:eastAsia="楷体" w:cs="楷体"/>
          <w:sz w:val="28"/>
          <w:szCs w:val="28"/>
          <w:lang w:eastAsia="zh-CN"/>
        </w:rPr>
        <w:t>年内，在经营活动中没有受到刑事处罚或者责令停产停业、吊销许可证或者执照、较大数额罚款（</w:t>
      </w:r>
      <w:r>
        <w:rPr>
          <w:rFonts w:hint="eastAsia" w:ascii="楷体" w:hAnsi="楷体" w:eastAsia="楷体" w:cs="楷体"/>
          <w:sz w:val="28"/>
          <w:szCs w:val="28"/>
          <w:lang w:val="en-US"/>
        </w:rPr>
        <w:t>200</w:t>
      </w:r>
      <w:r>
        <w:rPr>
          <w:rFonts w:hint="eastAsia" w:ascii="楷体" w:hAnsi="楷体" w:eastAsia="楷体" w:cs="楷体"/>
          <w:sz w:val="28"/>
          <w:szCs w:val="28"/>
          <w:lang w:eastAsia="zh-CN"/>
        </w:rPr>
        <w:t>万元以上）等重大违法记录（提供附件</w:t>
      </w:r>
      <w:r>
        <w:rPr>
          <w:rFonts w:hint="eastAsia" w:ascii="楷体" w:hAnsi="楷体" w:eastAsia="楷体" w:cs="楷体"/>
          <w:sz w:val="28"/>
          <w:szCs w:val="28"/>
          <w:lang w:val="en-US"/>
        </w:rPr>
        <w:t>4</w:t>
      </w:r>
      <w:r>
        <w:rPr>
          <w:rFonts w:hint="eastAsia" w:ascii="楷体" w:hAnsi="楷体" w:eastAsia="楷体" w:cs="楷体"/>
          <w:sz w:val="28"/>
          <w:szCs w:val="28"/>
          <w:lang w:eastAsia="zh-CN"/>
        </w:rPr>
        <w:t>供应商承诺声明加盖供应商公章）。</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未密封或者在规定时间内未送达我单位的一律拒绝收取。提交材料至少包含以上资料，缺少一项其报价文件作无效处理，所有资料需加盖供应商公章、完善相关签名并密封，未盖公章视为无效报价。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报价人须按上述统一格式及顺序向采购机构提供《报价书》，否则可能被视为无效报价。</w:t>
      </w: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宋体" w:eastAsia="黑体"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1</w:t>
      </w:r>
    </w:p>
    <w:tbl>
      <w:tblPr>
        <w:tblStyle w:val="9"/>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50"/>
        <w:gridCol w:w="2710"/>
        <w:gridCol w:w="2292"/>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bdr w:val="none" w:color="auto" w:sz="0" w:space="0"/>
                <w:lang w:val="en-US"/>
              </w:rPr>
            </w:pPr>
            <w:r>
              <w:rPr>
                <w:rFonts w:hint="eastAsia" w:ascii="方正小标宋简体" w:hAnsi="宋体" w:eastAsia="方正小标宋简体" w:cs="宋体"/>
                <w:color w:val="000000"/>
                <w:kern w:val="2"/>
                <w:sz w:val="44"/>
                <w:szCs w:val="44"/>
                <w:bdr w:val="none" w:color="auto" w:sz="0" w:space="0"/>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936" w:hRule="atLeast"/>
          <w:jc w:val="center"/>
        </w:trPr>
        <w:tc>
          <w:tcPr>
            <w:tcW w:w="8960" w:type="dxa"/>
            <w:gridSpan w:val="4"/>
            <w:vMerge w:val="continue"/>
            <w:tcBorders>
              <w:top w:val="nil"/>
              <w:left w:val="nil"/>
              <w:bottom w:val="double" w:color="auto" w:sz="2" w:space="0"/>
              <w:right w:val="nil"/>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产品（服务）明细</w:t>
            </w:r>
          </w:p>
        </w:tc>
        <w:tc>
          <w:tcPr>
            <w:tcW w:w="1908" w:type="dxa"/>
            <w:tcBorders>
              <w:top w:val="double" w:color="auto" w:sz="2"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某单位直饮水机维保服务</w:t>
            </w:r>
          </w:p>
        </w:tc>
        <w:tc>
          <w:tcPr>
            <w:tcW w:w="5002" w:type="dxa"/>
            <w:gridSpan w:val="2"/>
            <w:tcBorders>
              <w:top w:val="double" w:color="auto" w:sz="2" w:space="0"/>
              <w:left w:val="nil"/>
              <w:bottom w:val="single" w:color="auto" w:sz="4" w:space="0"/>
              <w:right w:val="single" w:color="auto" w:sz="4" w:space="0"/>
            </w:tcBorders>
            <w:shd w:val="clear"/>
            <w:vAlign w:val="center"/>
          </w:tcPr>
          <w:p>
            <w:pPr>
              <w:pStyle w:val="7"/>
              <w:widowControl/>
              <w:spacing w:before="0" w:beforeAutospacing="0" w:after="0" w:afterAutospacing="0" w:line="440" w:lineRule="exact"/>
              <w:ind w:left="0" w:right="0" w:firstLine="300" w:firstLineChars="10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olor w:val="000000"/>
                <w:kern w:val="2"/>
                <w:sz w:val="30"/>
                <w:szCs w:val="30"/>
                <w:bdr w:val="none" w:color="auto" w:sz="0" w:space="0"/>
              </w:rPr>
              <w:t>本公司承诺完全响应本项目所有要求。</w:t>
            </w:r>
          </w:p>
        </w:tc>
        <w:tc>
          <w:tcPr>
            <w:tcW w:w="1908" w:type="dxa"/>
            <w:tcBorders>
              <w:top w:val="double" w:color="auto" w:sz="2" w:space="0"/>
              <w:left w:val="nil"/>
              <w:bottom w:val="single" w:color="auto" w:sz="4" w:space="0"/>
              <w:right w:val="double" w:color="auto" w:sz="2" w:space="0"/>
            </w:tcBorders>
            <w:shd w:val="clear"/>
            <w:vAlign w:val="center"/>
          </w:tcPr>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sz w:val="30"/>
                <w:szCs w:val="3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2025年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以采购方通知为准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邮寄/现场递交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报价人</w:t>
            </w:r>
          </w:p>
        </w:tc>
        <w:tc>
          <w:tcPr>
            <w:tcW w:w="27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bdr w:val="none" w:color="auto" w:sz="0" w:space="0"/>
                <w:lang w:val="en-US"/>
              </w:rPr>
            </w:pPr>
          </w:p>
        </w:tc>
        <w:tc>
          <w:tcPr>
            <w:tcW w:w="4200" w:type="dxa"/>
            <w:gridSpan w:val="2"/>
            <w:vMerge w:val="restart"/>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bdr w:val="none" w:color="auto" w:sz="0" w:space="0"/>
                <w:lang w:val="en-US"/>
              </w:rPr>
            </w:pPr>
            <w:r>
              <w:rPr>
                <w:rFonts w:hint="eastAsia" w:ascii="楷体_GB2312" w:hAnsi="宋体" w:eastAsia="楷体_GB2312" w:cs="宋体"/>
                <w:color w:val="000000"/>
                <w:kern w:val="2"/>
                <w:sz w:val="32"/>
                <w:szCs w:val="32"/>
                <w:bdr w:val="none" w:color="auto" w:sz="0" w:space="0"/>
                <w:lang w:val="en-US" w:eastAsia="zh-CN" w:bidi="ar"/>
              </w:rPr>
              <w:t xml:space="preserve">                              （盖章）</w:t>
            </w:r>
          </w:p>
        </w:tc>
      </w:tr>
    </w:tbl>
    <w:p>
      <w:pPr>
        <w:pStyle w:val="8"/>
        <w:widowControl/>
        <w:tabs>
          <w:tab w:val="left" w:pos="1875"/>
        </w:tabs>
        <w:spacing w:before="0" w:beforeAutospacing="0" w:after="120" w:afterAutospacing="0"/>
        <w:ind w:left="0" w:leftChars="0" w:right="0" w:firstLine="0" w:firstLineChars="0"/>
        <w:rPr>
          <w:rFonts w:hint="eastAsia" w:ascii="微软雅黑" w:hAnsi="微软雅黑" w:eastAsia="微软雅黑" w:cs="微软雅黑"/>
          <w:sz w:val="28"/>
          <w:szCs w:val="28"/>
          <w:lang w:val="en-US"/>
        </w:rPr>
      </w:pPr>
      <w:r>
        <w:rPr>
          <w:rFonts w:hint="eastAsia" w:ascii="微软雅黑" w:hAnsi="微软雅黑" w:eastAsia="微软雅黑" w:cs="微软雅黑"/>
          <w:sz w:val="28"/>
          <w:szCs w:val="28"/>
          <w:lang w:eastAsia="zh-CN"/>
        </w:rPr>
        <w:t>注：未完全响应的，按无效报价处理。若有正偏离，可在</w:t>
      </w:r>
      <w:r>
        <w:rPr>
          <w:rFonts w:hint="eastAsia" w:ascii="黑体" w:hAnsi="宋体" w:eastAsia="黑体" w:cs="宋体"/>
          <w:sz w:val="32"/>
          <w:szCs w:val="32"/>
          <w:lang w:eastAsia="zh-CN"/>
        </w:rPr>
        <w:t>明细栏</w:t>
      </w:r>
      <w:r>
        <w:rPr>
          <w:rFonts w:hint="eastAsia" w:ascii="微软雅黑" w:hAnsi="微软雅黑" w:eastAsia="微软雅黑" w:cs="微软雅黑"/>
          <w:sz w:val="28"/>
          <w:szCs w:val="28"/>
          <w:lang w:eastAsia="zh-CN"/>
        </w:rPr>
        <w:t>注明。</w:t>
      </w:r>
      <w:r>
        <w:rPr>
          <w:rFonts w:hint="eastAsia" w:ascii="微软雅黑" w:hAnsi="微软雅黑" w:eastAsia="微软雅黑" w:cs="微软雅黑"/>
          <w:sz w:val="28"/>
          <w:szCs w:val="28"/>
          <w:lang w:val="en-US"/>
        </w:rPr>
        <w:br w:type="page"/>
      </w:r>
    </w:p>
    <w:tbl>
      <w:tblPr>
        <w:tblStyle w:val="9"/>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36"/>
        <w:gridCol w:w="1680"/>
        <w:gridCol w:w="1233"/>
        <w:gridCol w:w="1829"/>
        <w:gridCol w:w="1233"/>
        <w:gridCol w:w="1084"/>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453" w:hRule="atLeast"/>
        </w:trPr>
        <w:tc>
          <w:tcPr>
            <w:tcW w:w="8780" w:type="dxa"/>
            <w:gridSpan w:val="7"/>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color w:val="000000"/>
                <w:sz w:val="32"/>
                <w:szCs w:val="32"/>
                <w:bdr w:val="none" w:color="auto" w:sz="0" w:space="0"/>
                <w:lang w:val="en-US"/>
              </w:rPr>
            </w:pPr>
            <w:r>
              <w:rPr>
                <w:rFonts w:hint="eastAsia" w:ascii="方正小标宋简体" w:hAnsi="方正小标宋简体" w:eastAsia="方正小标宋简体" w:cs="方正小标宋简体"/>
                <w:color w:val="000000"/>
                <w:kern w:val="0"/>
                <w:sz w:val="32"/>
                <w:szCs w:val="32"/>
                <w:bdr w:val="none" w:color="auto" w:sz="0" w:space="0"/>
                <w:lang w:val="en-US" w:eastAsia="zh-CN" w:bidi="ar"/>
              </w:rPr>
              <w:t>某单位直饮水机维保服务报价明细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内容</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机器型号</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更换滤芯台数</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更换级数</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单价/元</w:t>
            </w: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1</w:t>
            </w:r>
          </w:p>
        </w:tc>
        <w:tc>
          <w:tcPr>
            <w:tcW w:w="1680"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更换滤芯</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XZ-3E</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84</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Style w:val="15"/>
                <w:kern w:val="2"/>
                <w:sz w:val="22"/>
                <w:szCs w:val="22"/>
                <w:bdr w:val="none" w:color="auto" w:sz="0" w:space="0"/>
                <w:lang w:val="en-US" w:eastAsia="zh-CN" w:bidi="ar"/>
              </w:rPr>
              <w:t>5</w:t>
            </w:r>
            <w:r>
              <w:rPr>
                <w:rStyle w:val="14"/>
                <w:kern w:val="2"/>
                <w:sz w:val="22"/>
                <w:szCs w:val="22"/>
                <w:bdr w:val="none" w:color="auto" w:sz="0" w:space="0"/>
                <w:lang w:val="en-US" w:eastAsia="zh-CN" w:bidi="ar"/>
              </w:rPr>
              <w:t>级</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2</w:t>
            </w:r>
          </w:p>
        </w:tc>
        <w:tc>
          <w:tcPr>
            <w:tcW w:w="168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XZ-3KT</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12</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Style w:val="15"/>
                <w:kern w:val="2"/>
                <w:sz w:val="22"/>
                <w:szCs w:val="22"/>
                <w:bdr w:val="none" w:color="auto" w:sz="0" w:space="0"/>
                <w:lang w:val="en-US" w:eastAsia="zh-CN" w:bidi="ar"/>
              </w:rPr>
              <w:t>5</w:t>
            </w:r>
            <w:r>
              <w:rPr>
                <w:rStyle w:val="14"/>
                <w:kern w:val="2"/>
                <w:sz w:val="22"/>
                <w:szCs w:val="22"/>
                <w:bdr w:val="none" w:color="auto" w:sz="0" w:space="0"/>
                <w:lang w:val="en-US" w:eastAsia="zh-CN" w:bidi="ar"/>
              </w:rPr>
              <w:t>级</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3</w:t>
            </w:r>
          </w:p>
        </w:tc>
        <w:tc>
          <w:tcPr>
            <w:tcW w:w="168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XZ-2H</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Style w:val="15"/>
                <w:kern w:val="2"/>
                <w:sz w:val="22"/>
                <w:szCs w:val="22"/>
                <w:bdr w:val="none" w:color="auto" w:sz="0" w:space="0"/>
                <w:lang w:val="en-US" w:eastAsia="zh-CN" w:bidi="ar"/>
              </w:rPr>
              <w:t>5</w:t>
            </w:r>
            <w:r>
              <w:rPr>
                <w:rStyle w:val="14"/>
                <w:kern w:val="2"/>
                <w:sz w:val="22"/>
                <w:szCs w:val="22"/>
                <w:bdr w:val="none" w:color="auto" w:sz="0" w:space="0"/>
                <w:lang w:val="en-US" w:eastAsia="zh-CN" w:bidi="ar"/>
              </w:rPr>
              <w:t>级</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4</w:t>
            </w:r>
          </w:p>
        </w:tc>
        <w:tc>
          <w:tcPr>
            <w:tcW w:w="168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XZ-3K</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Style w:val="15"/>
                <w:kern w:val="2"/>
                <w:sz w:val="22"/>
                <w:szCs w:val="22"/>
                <w:bdr w:val="none" w:color="auto" w:sz="0" w:space="0"/>
                <w:lang w:val="en-US" w:eastAsia="zh-CN" w:bidi="ar"/>
              </w:rPr>
              <w:t>5</w:t>
            </w:r>
            <w:r>
              <w:rPr>
                <w:rStyle w:val="14"/>
                <w:kern w:val="2"/>
                <w:sz w:val="22"/>
                <w:szCs w:val="22"/>
                <w:bdr w:val="none" w:color="auto" w:sz="0" w:space="0"/>
                <w:lang w:val="en-US" w:eastAsia="zh-CN" w:bidi="ar"/>
              </w:rPr>
              <w:t>级</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5</w:t>
            </w:r>
          </w:p>
        </w:tc>
        <w:tc>
          <w:tcPr>
            <w:tcW w:w="168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XZ-4E</w:t>
            </w:r>
          </w:p>
        </w:tc>
        <w:tc>
          <w:tcPr>
            <w:tcW w:w="18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Style w:val="15"/>
                <w:kern w:val="2"/>
                <w:sz w:val="22"/>
                <w:szCs w:val="22"/>
                <w:bdr w:val="none" w:color="auto" w:sz="0" w:space="0"/>
                <w:lang w:val="en-US" w:eastAsia="zh-CN" w:bidi="ar"/>
              </w:rPr>
              <w:t>5</w:t>
            </w:r>
            <w:r>
              <w:rPr>
                <w:rStyle w:val="14"/>
                <w:kern w:val="2"/>
                <w:sz w:val="22"/>
                <w:szCs w:val="22"/>
                <w:bdr w:val="none" w:color="auto" w:sz="0" w:space="0"/>
                <w:lang w:val="en-US" w:eastAsia="zh-CN" w:bidi="ar"/>
              </w:rPr>
              <w:t>级</w:t>
            </w: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1"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bdr w:val="none" w:color="auto" w:sz="0" w:space="0"/>
                <w:lang w:val="en-US"/>
              </w:rPr>
            </w:pPr>
            <w:r>
              <w:rPr>
                <w:rFonts w:hint="eastAsia" w:ascii="宋体" w:hAnsi="宋体" w:eastAsia="宋体" w:cs="宋体"/>
                <w:color w:val="000000"/>
                <w:kern w:val="0"/>
                <w:sz w:val="22"/>
                <w:szCs w:val="22"/>
                <w:bdr w:val="none" w:color="auto" w:sz="0" w:space="0"/>
                <w:lang w:val="en-US" w:eastAsia="zh-CN" w:bidi="ar"/>
              </w:rPr>
              <w:t>维保服务/年</w:t>
            </w:r>
          </w:p>
        </w:tc>
        <w:tc>
          <w:tcPr>
            <w:tcW w:w="429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ahoma" w:hAnsi="Tahoma" w:eastAsia="Tahoma" w:cs="Tahoma"/>
                <w:color w:val="000000"/>
                <w:sz w:val="22"/>
                <w:szCs w:val="22"/>
                <w:bdr w:val="none" w:color="auto" w:sz="0" w:space="0"/>
                <w:lang w:val="en-US"/>
              </w:rPr>
            </w:pPr>
          </w:p>
        </w:tc>
        <w:tc>
          <w:tcPr>
            <w:tcW w:w="108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32" w:hRule="atLeast"/>
        </w:trPr>
        <w:tc>
          <w:tcPr>
            <w:tcW w:w="63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bdr w:val="none" w:color="auto" w:sz="0" w:space="0"/>
                <w:lang w:val="en-US"/>
              </w:rPr>
            </w:pP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color w:val="000000"/>
                <w:sz w:val="22"/>
                <w:szCs w:val="22"/>
                <w:bdr w:val="none" w:color="auto" w:sz="0" w:space="0"/>
                <w:lang w:val="en-US"/>
              </w:rPr>
            </w:pPr>
            <w:r>
              <w:rPr>
                <w:rFonts w:hint="default" w:ascii="Tahoma" w:hAnsi="Tahoma" w:eastAsia="Tahoma" w:cs="Tahoma"/>
                <w:color w:val="000000"/>
                <w:kern w:val="0"/>
                <w:sz w:val="22"/>
                <w:szCs w:val="22"/>
                <w:bdr w:val="none" w:color="auto" w:sz="0" w:space="0"/>
                <w:lang w:val="en-US" w:eastAsia="zh-CN" w:bidi="ar"/>
              </w:rPr>
              <w:t>合计</w:t>
            </w:r>
          </w:p>
        </w:tc>
        <w:tc>
          <w:tcPr>
            <w:tcW w:w="5379"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ahoma" w:hAnsi="Tahoma" w:eastAsia="Tahoma" w:cs="Tahoma"/>
                <w:color w:val="000000"/>
                <w:sz w:val="22"/>
                <w:szCs w:val="22"/>
                <w:bdr w:val="none" w:color="auto" w:sz="0" w:space="0"/>
                <w:lang w:val="en-US"/>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Tahoma" w:hAnsi="Tahoma" w:eastAsia="Tahoma" w:cs="Tahoma"/>
                <w:color w:val="000000"/>
                <w:sz w:val="22"/>
                <w:szCs w:val="22"/>
                <w:bdr w:val="none" w:color="auto" w:sz="0" w:space="0"/>
                <w:lang w:val="en-US"/>
              </w:rPr>
            </w:pPr>
          </w:p>
        </w:tc>
      </w:tr>
    </w:tbl>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Ansi="微软雅黑"/>
          <w:sz w:val="28"/>
          <w:szCs w:val="28"/>
          <w:lang w:eastAsia="zh-CN"/>
        </w:rPr>
        <w:t>附件</w:t>
      </w:r>
      <w:r>
        <w:rPr>
          <w:rFonts w:hAnsi="微软雅黑"/>
          <w:sz w:val="28"/>
          <w:szCs w:val="28"/>
          <w:lang w:val="en-US"/>
        </w:rPr>
        <w:t>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pPr>
        <w:pStyle w:val="8"/>
        <w:widowControl/>
        <w:spacing w:before="0" w:beforeAutospacing="0" w:after="120" w:afterAutospacing="0"/>
        <w:ind w:leftChars="200" w:right="0" w:firstLine="436"/>
        <w:rPr>
          <w:lang w:val="en-US"/>
        </w:rPr>
      </w:pPr>
    </w:p>
    <w:p>
      <w:pPr>
        <w:pStyle w:val="8"/>
        <w:widowControl/>
        <w:spacing w:before="0" w:beforeAutospacing="0" w:after="120" w:afterAutospacing="0"/>
        <w:ind w:leftChars="200" w:right="0" w:firstLine="436"/>
        <w:rPr>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2182528"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wrap="square" upright="1"/>
                    </wps:wsp>
                  </a:graphicData>
                </a:graphic>
              </wp:anchor>
            </w:drawing>
          </mc:Choice>
          <mc:Fallback>
            <w:pict>
              <v:shape id="Text Box 23" o:spid="_x0000_s1026" o:spt="202" type="#_x0000_t202" style="position:absolute;left:0pt;margin-left:28.3pt;margin-top:7.75pt;height:88.65pt;width:176.45pt;z-index:252182528;mso-width-relative:page;mso-height-relative:page;" coordsize="21600,21600" o:gfxdata="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eZFtcAAAAJAQAADwAAAAAAAAABACAAAAAiAAAAZHJzL2Rvd25yZXYueG1sUEsBAhQAFAAAAAgA&#10;h07iQL5il2ftAQAA9gMAAA4AAAAAAAAAAQAgAAAAJgEAAGRycy9lMm9Eb2MueG1sUEsFBgAAAAAG&#10;AAYAWQEAAIU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3231104"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3"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wrap="square" upright="1"/>
                    </wps:wsp>
                  </a:graphicData>
                </a:graphic>
              </wp:anchor>
            </w:drawing>
          </mc:Choice>
          <mc:Fallback>
            <w:pict>
              <v:shape id="文本框 7" o:spid="_x0000_s1026" o:spt="202" type="#_x0000_t202" style="position:absolute;left:0pt;margin-left:233.05pt;margin-top:7.1pt;height:88.65pt;width:176.45pt;z-index:253231104;mso-width-relative:page;mso-height-relative:page;" coordsize="21600,21600" o:gfxdata="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lb2PtgAAAAKAQAADwAAAAAAAAABACAAAAAiAAAAZHJzL2Rvd25yZXYu&#10;eG1sUEsBAhQAFAAAAAgAh07iQH3osZD7AQAA9gMAAA4AAAAAAAAAAQAgAAAAJw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3</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pPr>
        <w:pStyle w:val="8"/>
        <w:widowControl/>
        <w:spacing w:before="0" w:beforeAutospacing="0" w:after="120" w:afterAutospacing="0"/>
        <w:ind w:left="0" w:leftChars="0" w:right="0" w:firstLine="0" w:firstLineChars="0"/>
        <w:jc w:val="center"/>
        <w:rPr>
          <w:color w:val="FF0000"/>
          <w:sz w:val="28"/>
          <w:szCs w:val="28"/>
          <w:lang w:val="en-US"/>
        </w:rPr>
      </w:pPr>
      <w:r>
        <w:rPr>
          <w:color w:val="FF0000"/>
          <w:sz w:val="28"/>
          <w:szCs w:val="28"/>
          <w:lang w:eastAsia="zh-CN"/>
        </w:rPr>
        <w:t>（如有授权填写）</w:t>
      </w:r>
    </w:p>
    <w:p>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4279680"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2"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wrap="square" upright="1"/>
                    </wps:wsp>
                  </a:graphicData>
                </a:graphic>
              </wp:anchor>
            </w:drawing>
          </mc:Choice>
          <mc:Fallback>
            <w:pict>
              <v:shape id="文本框 13" o:spid="_x0000_s1026" o:spt="202" type="#_x0000_t202" style="position:absolute;left:0pt;margin-left:29.25pt;margin-top:14.45pt;height:88.65pt;width:176.45pt;z-index:254279680;mso-width-relative:page;mso-height-relative:page;" coordsize="21600,21600" o:gfxdata="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geumdcAAAAJAQAADwAAAAAAAAABACAAAAAiAAAAZHJzL2Rvd25yZXYu&#10;eG1sUEsBAhQAFAAAAAgAh07iQCc+Y0P8AQAA9wMAAA4AAAAAAAAAAQAgAAAAJg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532825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wrap="square" upright="1"/>
                    </wps:wsp>
                  </a:graphicData>
                </a:graphic>
              </wp:anchor>
            </w:drawing>
          </mc:Choice>
          <mc:Fallback>
            <w:pict>
              <v:shape id="文本框 14" o:spid="_x0000_s1026" o:spt="202" type="#_x0000_t202" style="position:absolute;left:0pt;margin-left:225.1pt;margin-top:14.6pt;height:88.65pt;width:176.45pt;z-index:255328256;mso-width-relative:page;mso-height-relative:page;" coordsize="21600,21600" o:gfxdata="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Si5NgAAAAKAQAADwAAAAAAAAABACAAAAAiAAAAZHJzL2Rvd25yZXYu&#10;eG1sUEsBAhQAFAAAAAgAh07iQAyqw477AQAA9wMAAA4AAAAAAAAAAQAgAAAAJw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4</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我单位提供的业绩证明材料中，合同缔约方不存在控股或管理关系。</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pPr>
        <w:pStyle w:val="4"/>
        <w:widowControl/>
        <w:spacing w:before="0" w:beforeAutospacing="0" w:after="0" w:afterAutospacing="0"/>
        <w:ind w:left="0" w:leftChars="0" w:right="0"/>
        <w:rPr>
          <w:lang w:val="en-US"/>
        </w:rPr>
      </w:pPr>
    </w:p>
    <w:p>
      <w:pPr>
        <w:keepNext w:val="0"/>
        <w:keepLines w:val="0"/>
        <w:widowControl/>
        <w:suppressLineNumbers w:val="0"/>
        <w:ind w:firstLine="3080" w:firstLineChars="1100"/>
        <w:jc w:val="left"/>
      </w:pPr>
      <w:bookmarkStart w:id="0" w:name="_GoBack"/>
      <w:bookmarkEnd w:id="0"/>
      <w:r>
        <w:rPr>
          <w:rFonts w:hint="eastAsia" w:ascii="仿宋_GB2312" w:hAnsi="微软雅黑" w:eastAsia="仿宋_GB2312" w:cs="Times New Roman"/>
          <w:kern w:val="2"/>
          <w:sz w:val="28"/>
          <w:szCs w:val="28"/>
          <w:lang w:val="en-US" w:eastAsia="zh-CN" w:bidi="ar"/>
        </w:rPr>
        <w:t xml:space="preserve">                     年    月    日</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Tahoma">
    <w:panose1 w:val="020B0604030504040204"/>
    <w:charset w:val="00"/>
    <w:family w:val="auto"/>
    <w:pitch w:val="variable"/>
    <w:sig w:usb0="E1002EFF" w:usb1="C000605B" w:usb2="00000029" w:usb3="00000000" w:csb0="200101FF" w:csb1="20280000"/>
  </w:font>
  <w:font w:name="Verdana">
    <w:panose1 w:val="020B0604030504040204"/>
    <w:charset w:val="00"/>
    <w:family w:val="auto"/>
    <w:pitch w:val="variable"/>
    <w:sig w:usb0="A10006FF" w:usb1="4000205B" w:usb2="00000010" w:usb3="00000000" w:csb0="2000019F" w:csb1="00000000"/>
  </w:font>
  <w:font w:name="方正小标宋简体">
    <w:panose1 w:val="02010601030101010101"/>
    <w:charset w:val="86"/>
    <w:family w:val="auto"/>
    <w:pitch w:val="variable"/>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楷体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微软雅黑">
    <w:panose1 w:val="020B0503020204020204"/>
    <w:charset w:val="86"/>
    <w:family w:val="auto"/>
    <w:pitch w:val="variable"/>
    <w:sig w:usb0="80000287" w:usb1="280F3C52" w:usb2="00000016" w:usb3="00000000" w:csb0="0004001F" w:csb1="00000000"/>
  </w:font>
  <w:font w:name="@仿宋_GB2312">
    <w:panose1 w:val="02010609030101010101"/>
    <w:charset w:val="86"/>
    <w:family w:val="auto"/>
    <w:pitch w:val="fixed"/>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85F43"/>
    <w:rsid w:val="7BA8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6"/>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Indent"/>
    <w:basedOn w:val="1"/>
    <w:link w:val="18"/>
    <w:uiPriority w:val="0"/>
    <w:pPr>
      <w:spacing w:after="120" w:afterLines="0" w:afterAutospacing="0"/>
      <w:ind w:left="420" w:leftChars="200"/>
    </w:pPr>
  </w:style>
  <w:style w:type="paragraph" w:styleId="4">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5">
    <w:name w:val="Body Text Indent 2"/>
    <w:basedOn w:val="1"/>
    <w:link w:val="13"/>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link w:val="20"/>
    <w:uiPriority w:val="0"/>
    <w:pPr>
      <w:tabs>
        <w:tab w:val="center" w:pos="4153"/>
        <w:tab w:val="right" w:pos="8306"/>
      </w:tabs>
      <w:snapToGrid w:val="0"/>
      <w:jc w:val="left"/>
    </w:pPr>
    <w:rPr>
      <w:sz w:val="18"/>
    </w:rPr>
  </w:style>
  <w:style w:type="paragraph" w:styleId="7">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8">
    <w:name w:val="Body Text First Indent 2"/>
    <w:basedOn w:val="3"/>
    <w:link w:val="19"/>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仿宋_GB2312" w:hAnsi="宋体" w:eastAsia="仿宋_GB2312" w:cs="Times New Roman"/>
      <w:color w:val="000000"/>
      <w:spacing w:val="4"/>
      <w:kern w:val="2"/>
      <w:sz w:val="21"/>
      <w:szCs w:val="24"/>
      <w:lang w:val="en-US" w:eastAsia="zh-CN" w:bidi="ar"/>
    </w:rPr>
  </w:style>
  <w:style w:type="character" w:customStyle="1" w:styleId="11">
    <w:name w:val="页脚 Char1"/>
    <w:basedOn w:val="10"/>
    <w:uiPriority w:val="0"/>
    <w:rPr>
      <w:kern w:val="2"/>
      <w:sz w:val="18"/>
      <w:szCs w:val="18"/>
    </w:rPr>
  </w:style>
  <w:style w:type="character" w:customStyle="1" w:styleId="12">
    <w:name w:val="正文文本缩进 2 Char1"/>
    <w:basedOn w:val="10"/>
    <w:uiPriority w:val="0"/>
    <w:rPr>
      <w:kern w:val="2"/>
      <w:sz w:val="21"/>
      <w:szCs w:val="24"/>
    </w:rPr>
  </w:style>
  <w:style w:type="character" w:customStyle="1" w:styleId="13">
    <w:name w:val="正文文本缩进 2 Char"/>
    <w:basedOn w:val="10"/>
    <w:link w:val="5"/>
    <w:uiPriority w:val="0"/>
    <w:rPr>
      <w:kern w:val="2"/>
      <w:sz w:val="21"/>
      <w:szCs w:val="24"/>
    </w:rPr>
  </w:style>
  <w:style w:type="character" w:customStyle="1" w:styleId="14">
    <w:name w:val="font01"/>
    <w:basedOn w:val="10"/>
    <w:uiPriority w:val="0"/>
    <w:rPr>
      <w:rFonts w:hint="eastAsia" w:ascii="宋体" w:hAnsi="宋体" w:eastAsia="宋体" w:cs="宋体"/>
      <w:color w:val="000000"/>
      <w:sz w:val="22"/>
      <w:szCs w:val="22"/>
      <w:u w:val="none"/>
    </w:rPr>
  </w:style>
  <w:style w:type="character" w:customStyle="1" w:styleId="15">
    <w:name w:val="font21"/>
    <w:basedOn w:val="10"/>
    <w:uiPriority w:val="0"/>
    <w:rPr>
      <w:rFonts w:hint="default" w:ascii="Tahoma" w:hAnsi="Tahoma" w:eastAsia="Tahoma" w:cs="Tahoma"/>
      <w:color w:val="000000"/>
      <w:sz w:val="22"/>
      <w:szCs w:val="22"/>
      <w:u w:val="none"/>
    </w:rPr>
  </w:style>
  <w:style w:type="character" w:customStyle="1" w:styleId="16">
    <w:name w:val="标题 4 Char"/>
    <w:basedOn w:val="10"/>
    <w:link w:val="2"/>
    <w:uiPriority w:val="0"/>
    <w:rPr>
      <w:rFonts w:ascii="Cambria" w:hAnsi="Cambria" w:eastAsia="宋体" w:cs="Times New Roman"/>
      <w:b/>
      <w:kern w:val="2"/>
      <w:sz w:val="28"/>
      <w:szCs w:val="28"/>
    </w:rPr>
  </w:style>
  <w:style w:type="character" w:customStyle="1" w:styleId="17">
    <w:name w:val="正文首行缩进 2 Char1"/>
    <w:basedOn w:val="18"/>
    <w:uiPriority w:val="0"/>
    <w:rPr>
      <w:kern w:val="2"/>
      <w:sz w:val="21"/>
      <w:szCs w:val="24"/>
    </w:rPr>
  </w:style>
  <w:style w:type="character" w:customStyle="1" w:styleId="18">
    <w:name w:val="正文文本缩进 Char"/>
    <w:basedOn w:val="10"/>
    <w:link w:val="3"/>
    <w:uiPriority w:val="0"/>
    <w:rPr>
      <w:kern w:val="2"/>
      <w:sz w:val="21"/>
      <w:szCs w:val="24"/>
    </w:rPr>
  </w:style>
  <w:style w:type="character" w:customStyle="1" w:styleId="19">
    <w:name w:val="正文首行缩进 2 Char"/>
    <w:basedOn w:val="10"/>
    <w:link w:val="8"/>
    <w:uiPriority w:val="0"/>
    <w:rPr>
      <w:rFonts w:hint="eastAsia" w:ascii="仿宋_GB2312" w:hAnsi="宋体" w:eastAsia="仿宋_GB2312" w:cs="仿宋_GB2312"/>
      <w:color w:val="000000"/>
      <w:spacing w:val="4"/>
      <w:kern w:val="2"/>
      <w:sz w:val="21"/>
      <w:szCs w:val="24"/>
    </w:rPr>
  </w:style>
  <w:style w:type="character" w:customStyle="1" w:styleId="20">
    <w:name w:val="页脚 Char"/>
    <w:basedOn w:val="10"/>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2025-11-11T00:17:00Z</dcterms:created>
  <dc:creator>许天罡</dc:creator>
  <cp:lastModifiedBy>许天罡</cp:lastModifiedBy>
  <dcterms:modified xsi:type="dcterms:W3CDTF">2025-11-11T00:19:21Z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