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AFFD3">
      <w:pPr>
        <w:jc w:val="center"/>
        <w:rPr>
          <w:rFonts w:ascii="方正小标宋简体" w:eastAsia="方正小标宋简体"/>
          <w:sz w:val="44"/>
          <w:szCs w:val="44"/>
        </w:rPr>
      </w:pPr>
      <w:bookmarkStart w:id="4" w:name="_GoBack"/>
    </w:p>
    <w:p w14:paraId="5F279BBE">
      <w:pPr>
        <w:jc w:val="center"/>
        <w:rPr>
          <w:rFonts w:ascii="方正小标宋简体" w:eastAsia="方正小标宋简体"/>
          <w:sz w:val="44"/>
          <w:szCs w:val="44"/>
        </w:rPr>
      </w:pPr>
    </w:p>
    <w:p w14:paraId="5D36E613">
      <w:pPr>
        <w:jc w:val="center"/>
        <w:rPr>
          <w:rFonts w:ascii="方正小标宋简体" w:eastAsia="方正小标宋简体"/>
          <w:sz w:val="44"/>
          <w:szCs w:val="44"/>
        </w:rPr>
      </w:pPr>
    </w:p>
    <w:p w14:paraId="6C52B81C">
      <w:pPr>
        <w:jc w:val="center"/>
        <w:rPr>
          <w:rFonts w:ascii="方正小标宋简体" w:eastAsia="方正小标宋简体"/>
          <w:sz w:val="84"/>
          <w:szCs w:val="84"/>
        </w:rPr>
      </w:pPr>
      <w:r>
        <w:rPr>
          <w:rFonts w:hint="eastAsia" w:ascii="方正小标宋简体" w:eastAsia="方正小标宋简体"/>
          <w:sz w:val="84"/>
          <w:szCs w:val="84"/>
        </w:rPr>
        <w:t>报价函</w:t>
      </w:r>
    </w:p>
    <w:p w14:paraId="6448A31D">
      <w:pPr>
        <w:jc w:val="center"/>
        <w:rPr>
          <w:rFonts w:ascii="方正小标宋简体" w:eastAsia="方正小标宋简体"/>
          <w:sz w:val="84"/>
          <w:szCs w:val="84"/>
        </w:rPr>
      </w:pPr>
    </w:p>
    <w:p w14:paraId="5C8C5E73">
      <w:pPr>
        <w:jc w:val="center"/>
        <w:rPr>
          <w:rFonts w:ascii="方正小标宋简体" w:eastAsia="方正小标宋简体"/>
          <w:sz w:val="84"/>
          <w:szCs w:val="84"/>
        </w:rPr>
      </w:pPr>
    </w:p>
    <w:p w14:paraId="5BDB1284">
      <w:pPr>
        <w:jc w:val="center"/>
        <w:rPr>
          <w:rFonts w:ascii="方正小标宋简体" w:eastAsia="方正小标宋简体"/>
          <w:sz w:val="44"/>
          <w:szCs w:val="44"/>
        </w:rPr>
      </w:pPr>
      <w:r>
        <w:rPr>
          <w:rFonts w:hint="eastAsia" w:ascii="方正小标宋简体" w:eastAsia="方正小标宋简体"/>
          <w:sz w:val="44"/>
          <w:szCs w:val="44"/>
        </w:rPr>
        <w:t>管理保障处</w:t>
      </w:r>
    </w:p>
    <w:p w14:paraId="343AE200">
      <w:pPr>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5</w:t>
      </w:r>
      <w:r>
        <w:rPr>
          <w:rFonts w:ascii="方正小标宋简体" w:eastAsia="方正小标宋简体"/>
          <w:sz w:val="44"/>
          <w:szCs w:val="44"/>
        </w:rPr>
        <w:t>年</w:t>
      </w:r>
      <w:r>
        <w:rPr>
          <w:rFonts w:hint="eastAsia" w:ascii="方正小标宋简体" w:eastAsia="方正小标宋简体"/>
          <w:sz w:val="44"/>
          <w:szCs w:val="44"/>
        </w:rPr>
        <w:t>1</w:t>
      </w:r>
      <w:r>
        <w:rPr>
          <w:rFonts w:ascii="方正小标宋简体" w:eastAsia="方正小标宋简体"/>
          <w:sz w:val="44"/>
          <w:szCs w:val="44"/>
        </w:rPr>
        <w:t>1月21日</w:t>
      </w:r>
    </w:p>
    <w:p w14:paraId="17073528">
      <w:pPr>
        <w:jc w:val="center"/>
        <w:rPr>
          <w:rFonts w:ascii="方正小标宋简体" w:eastAsia="方正小标宋简体"/>
          <w:sz w:val="44"/>
          <w:szCs w:val="44"/>
        </w:rPr>
      </w:pPr>
    </w:p>
    <w:p w14:paraId="1DBE86D9">
      <w:pPr>
        <w:widowControl/>
        <w:jc w:val="left"/>
        <w:rPr>
          <w:rFonts w:ascii="方正小标宋简体" w:eastAsia="方正小标宋简体"/>
          <w:sz w:val="44"/>
          <w:szCs w:val="44"/>
        </w:rPr>
      </w:pPr>
    </w:p>
    <w:p w14:paraId="4002E66C">
      <w:pPr>
        <w:widowControl/>
        <w:jc w:val="left"/>
        <w:rPr>
          <w:rFonts w:ascii="方正小标宋简体" w:eastAsia="方正小标宋简体"/>
          <w:sz w:val="44"/>
          <w:szCs w:val="44"/>
        </w:rPr>
      </w:pPr>
      <w:r>
        <w:rPr>
          <w:rFonts w:ascii="方正小标宋简体" w:eastAsia="方正小标宋简体"/>
          <w:sz w:val="44"/>
          <w:szCs w:val="44"/>
        </w:rPr>
        <w:br w:type="page"/>
      </w:r>
    </w:p>
    <w:p w14:paraId="38117998">
      <w:pPr>
        <w:spacing w:after="312" w:afterLines="100" w:line="500" w:lineRule="exact"/>
        <w:jc w:val="center"/>
        <w:rPr>
          <w:rFonts w:ascii="方正小标宋简体" w:eastAsia="方正小标宋简体"/>
          <w:w w:val="95"/>
          <w:sz w:val="44"/>
          <w:szCs w:val="44"/>
        </w:rPr>
      </w:pPr>
      <w:r>
        <w:rPr>
          <w:rFonts w:hint="eastAsia" w:ascii="方正小标宋简体" w:eastAsia="方正小标宋简体"/>
          <w:w w:val="95"/>
          <w:sz w:val="44"/>
          <w:szCs w:val="44"/>
        </w:rPr>
        <w:t>招待所、食堂餐厅改造</w:t>
      </w:r>
    </w:p>
    <w:p w14:paraId="13EC42F6">
      <w:pPr>
        <w:spacing w:line="480" w:lineRule="exact"/>
        <w:ind w:firstLine="646"/>
        <w:rPr>
          <w:rFonts w:ascii="黑体" w:hAnsi="黑体" w:eastAsia="黑体"/>
          <w:sz w:val="32"/>
          <w:szCs w:val="32"/>
        </w:rPr>
      </w:pPr>
      <w:r>
        <w:rPr>
          <w:rFonts w:hint="eastAsia" w:ascii="黑体" w:hAnsi="黑体" w:eastAsia="黑体"/>
          <w:sz w:val="32"/>
          <w:szCs w:val="32"/>
        </w:rPr>
        <w:t>一、基本情况</w:t>
      </w:r>
    </w:p>
    <w:p w14:paraId="096DD9ED">
      <w:pPr>
        <w:spacing w:line="480" w:lineRule="exact"/>
        <w:ind w:firstLine="646"/>
        <w:rPr>
          <w:rFonts w:ascii="仿宋_GB2312" w:hAnsi="楷体" w:eastAsia="仿宋_GB2312"/>
          <w:sz w:val="32"/>
          <w:szCs w:val="32"/>
        </w:rPr>
      </w:pPr>
      <w:r>
        <w:rPr>
          <w:rFonts w:hint="eastAsia" w:ascii="仿宋_GB2312" w:hAnsi="楷体" w:eastAsia="仿宋_GB2312"/>
          <w:sz w:val="32"/>
          <w:szCs w:val="32"/>
        </w:rPr>
        <w:t>询价单位：某单位</w:t>
      </w:r>
    </w:p>
    <w:p w14:paraId="30953933">
      <w:pPr>
        <w:spacing w:line="480" w:lineRule="exact"/>
        <w:ind w:firstLine="646"/>
        <w:rPr>
          <w:rFonts w:ascii="仿宋_GB2312" w:hAnsi="楷体" w:eastAsia="仿宋_GB2312"/>
          <w:sz w:val="32"/>
          <w:szCs w:val="32"/>
        </w:rPr>
      </w:pPr>
      <w:r>
        <w:rPr>
          <w:rFonts w:hint="eastAsia" w:ascii="仿宋_GB2312" w:hAnsi="楷体" w:eastAsia="仿宋_GB2312"/>
          <w:sz w:val="32"/>
          <w:szCs w:val="32"/>
        </w:rPr>
        <w:t>施工地点：南京市秦淮区后标营路18号</w:t>
      </w:r>
    </w:p>
    <w:p w14:paraId="6689EF70">
      <w:pPr>
        <w:spacing w:line="480" w:lineRule="exact"/>
        <w:ind w:firstLine="646"/>
        <w:rPr>
          <w:rFonts w:ascii="仿宋_GB2312" w:hAnsi="楷体" w:eastAsia="仿宋_GB2312"/>
          <w:sz w:val="32"/>
          <w:szCs w:val="32"/>
        </w:rPr>
      </w:pPr>
      <w:r>
        <w:rPr>
          <w:rFonts w:hint="eastAsia" w:ascii="仿宋_GB2312" w:hAnsi="楷体" w:eastAsia="仿宋_GB2312"/>
          <w:sz w:val="32"/>
          <w:szCs w:val="32"/>
        </w:rPr>
        <w:t>项目实施工期：7天</w:t>
      </w:r>
    </w:p>
    <w:p w14:paraId="5976E2BB">
      <w:pPr>
        <w:spacing w:line="480" w:lineRule="exact"/>
        <w:ind w:firstLine="646"/>
        <w:rPr>
          <w:rFonts w:ascii="仿宋_GB2312" w:hAnsi="楷体" w:eastAsia="仿宋_GB2312"/>
          <w:sz w:val="32"/>
          <w:szCs w:val="32"/>
        </w:rPr>
      </w:pPr>
      <w:r>
        <w:rPr>
          <w:rFonts w:hint="eastAsia" w:ascii="仿宋_GB2312" w:hAnsi="楷体" w:eastAsia="仿宋_GB2312"/>
          <w:sz w:val="32"/>
          <w:szCs w:val="32"/>
        </w:rPr>
        <w:t>项目概况：连接餐厅连廊古铜色不锈钢包封（含阻燃板基层）、古铜色不锈钢花格制作安装、更换灯具、不锈钢燃气管箱、餐厅木色面墙面（含基层）、背景墙、墙面乳胶漆出新、招待所大厅防水维修、石膏板造型顶面改造、更换灯具、乳胶漆出新、招待所房间改造、窗帘盒出新、更换开关插座面板。</w:t>
      </w:r>
    </w:p>
    <w:p w14:paraId="3E7C700B">
      <w:pPr>
        <w:spacing w:line="480" w:lineRule="exact"/>
        <w:ind w:firstLine="646"/>
        <w:rPr>
          <w:rFonts w:ascii="黑体" w:hAnsi="黑体" w:eastAsia="黑体"/>
          <w:sz w:val="32"/>
          <w:szCs w:val="32"/>
        </w:rPr>
      </w:pPr>
      <w:r>
        <w:rPr>
          <w:rFonts w:hint="eastAsia" w:ascii="仿宋_GB2312" w:hAnsi="楷体" w:eastAsia="仿宋_GB2312"/>
          <w:sz w:val="32"/>
          <w:szCs w:val="32"/>
        </w:rPr>
        <w:t>联系人：杨助理，联系方式：025-8082706</w:t>
      </w:r>
      <w:r>
        <w:rPr>
          <w:rFonts w:ascii="仿宋_GB2312" w:hAnsi="楷体" w:eastAsia="仿宋_GB2312"/>
          <w:sz w:val="32"/>
          <w:szCs w:val="32"/>
        </w:rPr>
        <w:t>8</w:t>
      </w:r>
      <w:r>
        <w:rPr>
          <w:rFonts w:hint="eastAsia" w:ascii="仿宋_GB2312" w:hAnsi="楷体" w:eastAsia="仿宋_GB2312"/>
          <w:sz w:val="32"/>
          <w:szCs w:val="32"/>
        </w:rPr>
        <w:t>。</w:t>
      </w:r>
    </w:p>
    <w:p w14:paraId="0262F8D2">
      <w:pPr>
        <w:spacing w:line="480" w:lineRule="exact"/>
        <w:ind w:firstLine="646"/>
        <w:rPr>
          <w:rFonts w:ascii="黑体" w:hAnsi="黑体" w:eastAsia="黑体"/>
          <w:sz w:val="32"/>
          <w:szCs w:val="32"/>
        </w:rPr>
      </w:pPr>
      <w:r>
        <w:rPr>
          <w:rFonts w:hint="eastAsia" w:ascii="黑体" w:hAnsi="黑体" w:eastAsia="黑体"/>
          <w:sz w:val="32"/>
          <w:szCs w:val="32"/>
        </w:rPr>
        <w:t>二、工程量清单</w:t>
      </w:r>
    </w:p>
    <w:p w14:paraId="5B6EB068">
      <w:pPr>
        <w:spacing w:line="48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详见附件：报价表</w:t>
      </w:r>
    </w:p>
    <w:p w14:paraId="07D4EE23">
      <w:pPr>
        <w:spacing w:line="480" w:lineRule="exact"/>
        <w:ind w:firstLine="640" w:firstLineChars="200"/>
        <w:rPr>
          <w:rFonts w:ascii="黑体" w:hAnsi="黑体" w:eastAsia="黑体"/>
          <w:sz w:val="32"/>
          <w:szCs w:val="32"/>
        </w:rPr>
      </w:pPr>
      <w:r>
        <w:rPr>
          <w:rFonts w:hint="eastAsia" w:ascii="仿宋_GB2312" w:hAnsi="楷体" w:eastAsia="仿宋_GB2312"/>
          <w:sz w:val="32"/>
          <w:szCs w:val="32"/>
        </w:rPr>
        <w:t>清单中最终报价应包含税费、措施费、人工费、安全文明施工费等其他费用，不再单独列支。投标人根据综合考虑最终报价，最终价格以第三方审计结算为准。</w:t>
      </w:r>
    </w:p>
    <w:p w14:paraId="4823CD05">
      <w:pPr>
        <w:spacing w:line="480" w:lineRule="exact"/>
        <w:ind w:firstLine="648"/>
        <w:rPr>
          <w:rFonts w:ascii="黑体" w:hAnsi="黑体" w:eastAsia="黑体"/>
          <w:sz w:val="32"/>
          <w:szCs w:val="32"/>
        </w:rPr>
      </w:pPr>
      <w:r>
        <w:rPr>
          <w:rFonts w:hint="eastAsia" w:ascii="黑体" w:hAnsi="黑体" w:eastAsia="黑体"/>
          <w:sz w:val="32"/>
          <w:szCs w:val="32"/>
        </w:rPr>
        <w:t>三、合同主要条款</w:t>
      </w:r>
    </w:p>
    <w:p w14:paraId="30C4E7A7">
      <w:pPr>
        <w:spacing w:line="480" w:lineRule="exact"/>
        <w:ind w:firstLine="648"/>
        <w:rPr>
          <w:rFonts w:ascii="仿宋_GB2312" w:hAnsi="黑体" w:eastAsia="仿宋_GB2312"/>
          <w:sz w:val="32"/>
          <w:szCs w:val="32"/>
        </w:rPr>
      </w:pPr>
      <w:r>
        <w:rPr>
          <w:rFonts w:hint="eastAsia" w:ascii="仿宋_GB2312" w:hAnsi="黑体" w:eastAsia="仿宋_GB2312"/>
          <w:sz w:val="32"/>
          <w:szCs w:val="32"/>
        </w:rPr>
        <w:t>以下主要条款须在最终合同中体现，以最终律师审查后签订的合同为准。</w:t>
      </w:r>
    </w:p>
    <w:p w14:paraId="4E21D513">
      <w:pPr>
        <w:spacing w:line="480" w:lineRule="exact"/>
        <w:ind w:firstLine="648"/>
        <w:rPr>
          <w:rFonts w:ascii="仿宋_GB2312" w:hAnsi="楷体" w:eastAsia="仿宋_GB2312"/>
          <w:sz w:val="32"/>
          <w:szCs w:val="32"/>
        </w:rPr>
      </w:pPr>
      <w:bookmarkStart w:id="0" w:name="_Toc514660764"/>
      <w:r>
        <w:rPr>
          <w:rFonts w:hint="eastAsia" w:ascii="仿宋_GB2312" w:hAnsi="楷体" w:eastAsia="仿宋_GB2312"/>
          <w:sz w:val="32"/>
          <w:szCs w:val="32"/>
        </w:rPr>
        <w:t>1</w:t>
      </w:r>
      <w:r>
        <w:rPr>
          <w:rFonts w:ascii="仿宋_GB2312" w:hAnsi="楷体" w:eastAsia="仿宋_GB2312"/>
          <w:sz w:val="32"/>
          <w:szCs w:val="32"/>
        </w:rPr>
        <w:t>.</w:t>
      </w:r>
      <w:r>
        <w:rPr>
          <w:rFonts w:hint="eastAsia" w:ascii="仿宋_GB2312" w:hAnsi="楷体" w:eastAsia="仿宋_GB2312"/>
          <w:sz w:val="32"/>
          <w:szCs w:val="32"/>
        </w:rPr>
        <w:t>合同价款</w:t>
      </w:r>
      <w:bookmarkEnd w:id="0"/>
    </w:p>
    <w:p w14:paraId="4DE7ABFB">
      <w:pPr>
        <w:spacing w:line="480" w:lineRule="exact"/>
        <w:ind w:firstLine="648"/>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1</w:t>
      </w:r>
      <w:r>
        <w:rPr>
          <w:rFonts w:hint="eastAsia" w:ascii="仿宋_GB2312" w:hAnsi="楷体" w:eastAsia="仿宋_GB2312"/>
          <w:sz w:val="32"/>
          <w:szCs w:val="32"/>
        </w:rPr>
        <w:t>清单中施工改造等费用为投标人报价总费用（含税）。</w:t>
      </w:r>
    </w:p>
    <w:p w14:paraId="2ED8ED85">
      <w:pPr>
        <w:spacing w:line="480" w:lineRule="exact"/>
        <w:ind w:firstLine="648"/>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2所有施工安装内容按照甲方要求时限施工完毕经甲方验收合格后支付乙方合同总价款的80%，审计结算完成付合同总价97%剩余3%作为质量保证金，质保期（贰年）满后无息返还。付款采用银行转账方式，付款前，承包人应向发包人开具符合发包人要求的发票。由发包人通过银行转账方式负责结算。如遇发包人寒暑假期、年终财务结算、上级检查财务暂停结算等情况，承包人给予发包人两个月的付款宽限期。</w:t>
      </w:r>
    </w:p>
    <w:p w14:paraId="5BFF9C13">
      <w:pPr>
        <w:spacing w:line="480" w:lineRule="exact"/>
        <w:ind w:firstLine="648"/>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w:t>
      </w:r>
      <w:r>
        <w:rPr>
          <w:rFonts w:hint="eastAsia" w:ascii="仿宋_GB2312" w:hAnsi="楷体" w:eastAsia="仿宋_GB2312"/>
          <w:sz w:val="32"/>
          <w:szCs w:val="32"/>
        </w:rPr>
        <w:t>甲方权利义务</w:t>
      </w:r>
    </w:p>
    <w:p w14:paraId="062C9A5B">
      <w:pPr>
        <w:spacing w:line="480" w:lineRule="exact"/>
        <w:ind w:firstLine="648"/>
        <w:rPr>
          <w:rFonts w:ascii="仿宋_GB2312" w:hAnsi="楷体" w:eastAsia="仿宋_GB2312"/>
          <w:sz w:val="32"/>
          <w:szCs w:val="32"/>
        </w:rPr>
      </w:pPr>
      <w:r>
        <w:rPr>
          <w:rFonts w:ascii="仿宋_GB2312" w:hAnsi="楷体" w:eastAsia="仿宋_GB2312"/>
          <w:sz w:val="32"/>
          <w:szCs w:val="32"/>
        </w:rPr>
        <w:t>2.1</w:t>
      </w:r>
      <w:r>
        <w:rPr>
          <w:rFonts w:hint="eastAsia" w:ascii="仿宋_GB2312" w:hAnsi="楷体" w:eastAsia="仿宋_GB2312"/>
          <w:sz w:val="32"/>
          <w:szCs w:val="32"/>
        </w:rPr>
        <w:t>甲方有权对乙方的施工、安装工作提出要求。</w:t>
      </w:r>
    </w:p>
    <w:p w14:paraId="3EEA73D3">
      <w:pPr>
        <w:spacing w:line="480" w:lineRule="exact"/>
        <w:ind w:firstLine="648"/>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2</w:t>
      </w:r>
      <w:r>
        <w:rPr>
          <w:rFonts w:hint="eastAsia" w:ascii="仿宋_GB2312" w:hAnsi="楷体" w:eastAsia="仿宋_GB2312"/>
          <w:sz w:val="32"/>
          <w:szCs w:val="32"/>
        </w:rPr>
        <w:t>甲方有权变更施工安装内容及施工范围。</w:t>
      </w:r>
    </w:p>
    <w:p w14:paraId="5490C6C0">
      <w:pPr>
        <w:spacing w:line="480" w:lineRule="exact"/>
        <w:ind w:firstLine="648"/>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甲方有权在不变更施工总工期的前提下，调整施工日期。</w:t>
      </w:r>
    </w:p>
    <w:p w14:paraId="684D9E48">
      <w:pPr>
        <w:spacing w:line="480" w:lineRule="exact"/>
        <w:ind w:firstLine="648"/>
        <w:jc w:val="left"/>
        <w:rPr>
          <w:rFonts w:ascii="仿宋_GB2312" w:hAnsi="楷体" w:eastAsia="仿宋_GB2312"/>
          <w:sz w:val="32"/>
          <w:szCs w:val="32"/>
        </w:rPr>
      </w:pPr>
      <w:bookmarkStart w:id="1" w:name="_Toc514660766"/>
      <w:r>
        <w:rPr>
          <w:rFonts w:hint="eastAsia" w:ascii="仿宋_GB2312" w:hAnsi="楷体" w:eastAsia="仿宋_GB2312"/>
          <w:sz w:val="32"/>
          <w:szCs w:val="32"/>
        </w:rPr>
        <w:t>3</w:t>
      </w:r>
      <w:r>
        <w:rPr>
          <w:rFonts w:ascii="仿宋_GB2312" w:hAnsi="楷体" w:eastAsia="仿宋_GB2312"/>
          <w:sz w:val="32"/>
          <w:szCs w:val="32"/>
        </w:rPr>
        <w:t>.</w:t>
      </w:r>
      <w:r>
        <w:rPr>
          <w:rFonts w:hint="eastAsia" w:ascii="仿宋_GB2312" w:hAnsi="楷体" w:eastAsia="仿宋_GB2312"/>
          <w:sz w:val="32"/>
          <w:szCs w:val="32"/>
        </w:rPr>
        <w:t>乙方权利义务</w:t>
      </w:r>
      <w:bookmarkEnd w:id="1"/>
    </w:p>
    <w:p w14:paraId="748E1164">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1乙方必须在规定工期内完成施工。</w:t>
      </w:r>
    </w:p>
    <w:p w14:paraId="3561E278">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2</w:t>
      </w:r>
      <w:r>
        <w:rPr>
          <w:rFonts w:ascii="仿宋_GB2312" w:hAnsi="楷体" w:eastAsia="仿宋_GB2312"/>
          <w:sz w:val="32"/>
          <w:szCs w:val="32"/>
        </w:rPr>
        <w:t>因乙方工作人员失误造成人身触电及</w:t>
      </w:r>
      <w:r>
        <w:rPr>
          <w:rFonts w:hint="eastAsia" w:ascii="仿宋_GB2312" w:hAnsi="楷体" w:eastAsia="仿宋_GB2312"/>
          <w:sz w:val="32"/>
          <w:szCs w:val="32"/>
        </w:rPr>
        <w:t>高空施工等</w:t>
      </w:r>
      <w:r>
        <w:rPr>
          <w:rFonts w:ascii="仿宋_GB2312" w:hAnsi="楷体" w:eastAsia="仿宋_GB2312"/>
          <w:sz w:val="32"/>
          <w:szCs w:val="32"/>
        </w:rPr>
        <w:t>公伤事故者</w:t>
      </w:r>
      <w:r>
        <w:rPr>
          <w:rFonts w:hint="eastAsia" w:ascii="仿宋_GB2312" w:hAnsi="楷体" w:eastAsia="仿宋_GB2312"/>
          <w:sz w:val="32"/>
          <w:szCs w:val="32"/>
        </w:rPr>
        <w:t>由</w:t>
      </w:r>
      <w:r>
        <w:rPr>
          <w:rFonts w:ascii="仿宋_GB2312" w:hAnsi="楷体" w:eastAsia="仿宋_GB2312"/>
          <w:sz w:val="32"/>
          <w:szCs w:val="32"/>
        </w:rPr>
        <w:t>乙方承担</w:t>
      </w:r>
      <w:r>
        <w:rPr>
          <w:rFonts w:hint="eastAsia" w:ascii="仿宋_GB2312" w:hAnsi="楷体" w:eastAsia="仿宋_GB2312"/>
          <w:sz w:val="32"/>
          <w:szCs w:val="32"/>
        </w:rPr>
        <w:t>责任及</w:t>
      </w:r>
      <w:r>
        <w:rPr>
          <w:rFonts w:ascii="仿宋_GB2312" w:hAnsi="楷体" w:eastAsia="仿宋_GB2312"/>
          <w:sz w:val="32"/>
          <w:szCs w:val="32"/>
        </w:rPr>
        <w:t>所需费用。</w:t>
      </w:r>
    </w:p>
    <w:p w14:paraId="3186B5B6">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3</w:t>
      </w:r>
      <w:r>
        <w:rPr>
          <w:rFonts w:ascii="仿宋_GB2312" w:hAnsi="楷体" w:eastAsia="仿宋_GB2312"/>
          <w:sz w:val="32"/>
          <w:szCs w:val="32"/>
        </w:rPr>
        <w:t>乙方工作人员因人为因素或误操作导致甲方</w:t>
      </w:r>
      <w:r>
        <w:rPr>
          <w:rFonts w:hint="eastAsia" w:ascii="仿宋_GB2312" w:hAnsi="楷体" w:eastAsia="仿宋_GB2312"/>
          <w:sz w:val="32"/>
          <w:szCs w:val="32"/>
        </w:rPr>
        <w:t>任意物品损坏的</w:t>
      </w:r>
      <w:r>
        <w:rPr>
          <w:rFonts w:ascii="仿宋_GB2312" w:hAnsi="楷体" w:eastAsia="仿宋_GB2312"/>
          <w:sz w:val="32"/>
          <w:szCs w:val="32"/>
        </w:rPr>
        <w:t>，由乙方负责维修或赔偿。</w:t>
      </w:r>
    </w:p>
    <w:p w14:paraId="3D2DCAEA">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4乙方不得外包、转包、分包或委托第三方从事本合同清单内的相关业务。</w:t>
      </w:r>
    </w:p>
    <w:p w14:paraId="095BE079">
      <w:pPr>
        <w:spacing w:line="480" w:lineRule="exact"/>
        <w:ind w:firstLine="648"/>
        <w:rPr>
          <w:rFonts w:ascii="仿宋_GB2312" w:hAnsi="楷体" w:eastAsia="仿宋_GB2312"/>
          <w:sz w:val="32"/>
          <w:szCs w:val="32"/>
        </w:rPr>
      </w:pPr>
      <w:bookmarkStart w:id="2" w:name="_Toc514660767"/>
      <w:r>
        <w:rPr>
          <w:rFonts w:hint="eastAsia" w:ascii="仿宋_GB2312" w:hAnsi="楷体" w:eastAsia="仿宋_GB2312"/>
          <w:sz w:val="32"/>
          <w:szCs w:val="32"/>
        </w:rPr>
        <w:t>4</w:t>
      </w:r>
      <w:r>
        <w:rPr>
          <w:rFonts w:ascii="仿宋_GB2312" w:hAnsi="楷体" w:eastAsia="仿宋_GB2312"/>
          <w:sz w:val="32"/>
          <w:szCs w:val="32"/>
        </w:rPr>
        <w:t>.</w:t>
      </w:r>
      <w:r>
        <w:rPr>
          <w:rFonts w:hint="eastAsia" w:ascii="仿宋_GB2312" w:hAnsi="楷体" w:eastAsia="仿宋_GB2312"/>
          <w:sz w:val="32"/>
          <w:szCs w:val="32"/>
        </w:rPr>
        <w:t>售后服务承诺</w:t>
      </w:r>
      <w:bookmarkEnd w:id="2"/>
    </w:p>
    <w:p w14:paraId="2395C1DD">
      <w:pPr>
        <w:spacing w:line="480" w:lineRule="exact"/>
        <w:ind w:firstLine="648"/>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1项目质保期为贰年，保证贰年内无质量问题。质保期内若出现非甲方人为原因质量问题由乙方免费上门维修，因此产生的费用及相关附属费用由乙方自行承担。</w:t>
      </w:r>
    </w:p>
    <w:p w14:paraId="72A77CA1">
      <w:pPr>
        <w:spacing w:line="480" w:lineRule="exact"/>
        <w:ind w:firstLine="648"/>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2质保期内因质量问题导致甲方任何物品损坏或人员伤亡的情况由乙方负责承担相关责任及费用。</w:t>
      </w:r>
    </w:p>
    <w:p w14:paraId="4A13B895">
      <w:pPr>
        <w:spacing w:line="480" w:lineRule="exact"/>
        <w:ind w:firstLine="648"/>
        <w:rPr>
          <w:rFonts w:ascii="仿宋_GB2312" w:hAnsi="楷体" w:eastAsia="仿宋_GB2312"/>
          <w:sz w:val="32"/>
          <w:szCs w:val="32"/>
        </w:rPr>
      </w:pPr>
      <w:bookmarkStart w:id="3" w:name="_Toc514660768"/>
      <w:r>
        <w:rPr>
          <w:rFonts w:hint="eastAsia" w:ascii="仿宋_GB2312" w:hAnsi="楷体" w:eastAsia="仿宋_GB2312"/>
          <w:sz w:val="32"/>
          <w:szCs w:val="32"/>
        </w:rPr>
        <w:t>5</w:t>
      </w:r>
      <w:r>
        <w:rPr>
          <w:rFonts w:ascii="仿宋_GB2312" w:hAnsi="楷体" w:eastAsia="仿宋_GB2312"/>
          <w:sz w:val="32"/>
          <w:szCs w:val="32"/>
        </w:rPr>
        <w:t>.</w:t>
      </w:r>
      <w:r>
        <w:rPr>
          <w:rFonts w:hint="eastAsia" w:ascii="仿宋_GB2312" w:hAnsi="楷体" w:eastAsia="仿宋_GB2312"/>
          <w:sz w:val="32"/>
          <w:szCs w:val="32"/>
        </w:rPr>
        <w:t>违约责任</w:t>
      </w:r>
      <w:bookmarkEnd w:id="3"/>
    </w:p>
    <w:p w14:paraId="325C25EC">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1乙方不能按期完成项目施工，甲方有权单方面解除本合同，且履约保证金不予退还。乙方若按期按要求完成，甲方不得无故单方面解除本合同。</w:t>
      </w:r>
    </w:p>
    <w:p w14:paraId="3B800114">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2在质保期内，出现质量问题，甲方及时通知乙方，乙方应在24小时内响应并维修。若不能按期维修的，甲方有权扣除其质量保证金。</w:t>
      </w:r>
    </w:p>
    <w:p w14:paraId="2A1788B8">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3因质量问题导致甲方的任何损失，甲方有权利追求乙方赔偿责任。</w:t>
      </w:r>
    </w:p>
    <w:p w14:paraId="7561D860">
      <w:pPr>
        <w:spacing w:line="480" w:lineRule="exact"/>
        <w:ind w:firstLine="648"/>
        <w:jc w:val="left"/>
        <w:rPr>
          <w:rFonts w:ascii="黑体" w:hAnsi="黑体" w:eastAsia="黑体"/>
          <w:sz w:val="32"/>
          <w:szCs w:val="32"/>
        </w:rPr>
      </w:pPr>
      <w:r>
        <w:rPr>
          <w:rFonts w:hint="eastAsia" w:ascii="黑体" w:hAnsi="黑体" w:eastAsia="黑体"/>
          <w:sz w:val="32"/>
          <w:szCs w:val="32"/>
        </w:rPr>
        <w:t>四、资质要求</w:t>
      </w:r>
    </w:p>
    <w:p w14:paraId="4FB5548B">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w:t>
      </w:r>
      <w:r>
        <w:rPr>
          <w:rFonts w:hint="eastAsia" w:ascii="仿宋_GB2312" w:hAnsi="楷体" w:eastAsia="仿宋_GB2312"/>
          <w:sz w:val="32"/>
          <w:szCs w:val="32"/>
        </w:rPr>
        <w:t>符合《中华人民共和国政府采购法》第二十二条资格条件：</w:t>
      </w:r>
    </w:p>
    <w:p w14:paraId="5006E6F5">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1具有独立承担民事责任的能力。</w:t>
      </w:r>
    </w:p>
    <w:p w14:paraId="2D45406F">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2具有良好的商业信誉和健全的财务会计制度。</w:t>
      </w:r>
    </w:p>
    <w:p w14:paraId="76505F3B">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3具有履行合同所必须的设备和专业技术能力。</w:t>
      </w:r>
    </w:p>
    <w:p w14:paraId="413A91F1">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4有依法缴纳税收和社会保障资金的良好记录。</w:t>
      </w:r>
    </w:p>
    <w:p w14:paraId="199AF008">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5参加政府采购活动前3年内，在经营活动中没有重大违法记录。</w:t>
      </w:r>
    </w:p>
    <w:p w14:paraId="46ABEDFE">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w:t>
      </w:r>
      <w:r>
        <w:rPr>
          <w:rFonts w:hint="eastAsia" w:ascii="仿宋_GB2312" w:hAnsi="楷体" w:eastAsia="仿宋_GB2312"/>
          <w:sz w:val="32"/>
          <w:szCs w:val="32"/>
        </w:rPr>
        <w:t>具有独立企业法人资格并依法取得企业营业执照，营业执照处于有效期。营业执照经营范围需包括装修施工范围等。</w:t>
      </w:r>
    </w:p>
    <w:p w14:paraId="6BA9A282">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3</w:t>
      </w:r>
      <w:r>
        <w:rPr>
          <w:rFonts w:ascii="仿宋_GB2312" w:hAnsi="楷体" w:eastAsia="仿宋_GB2312"/>
          <w:sz w:val="32"/>
          <w:szCs w:val="32"/>
        </w:rPr>
        <w:t>.</w:t>
      </w:r>
      <w:r>
        <w:rPr>
          <w:rFonts w:hint="eastAsia" w:ascii="仿宋_GB2312" w:hAnsi="楷体" w:eastAsia="仿宋_GB2312"/>
          <w:sz w:val="32"/>
          <w:szCs w:val="32"/>
        </w:rPr>
        <w:t>投标单位未被“信用中国”网站列入失信被执行人、重大税收违法案件当事人名单、政府采购严重违法失信行为记录名单。</w:t>
      </w:r>
    </w:p>
    <w:p w14:paraId="28162A0E">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4</w:t>
      </w:r>
      <w:r>
        <w:rPr>
          <w:rFonts w:ascii="仿宋_GB2312" w:hAnsi="楷体" w:eastAsia="仿宋_GB2312"/>
          <w:sz w:val="32"/>
          <w:szCs w:val="32"/>
        </w:rPr>
        <w:t>.</w:t>
      </w:r>
      <w:r>
        <w:rPr>
          <w:rFonts w:hint="eastAsia" w:ascii="仿宋_GB2312" w:hAnsi="楷体" w:eastAsia="仿宋_GB2312"/>
          <w:sz w:val="32"/>
          <w:szCs w:val="32"/>
        </w:rPr>
        <w:t>投标单位截止到开标时间，成立时间不少于3年，且为非外资独资或外资控股企业,或为事业单位、军队单位。</w:t>
      </w:r>
    </w:p>
    <w:p w14:paraId="19F12D72">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5</w:t>
      </w:r>
      <w:r>
        <w:rPr>
          <w:rFonts w:ascii="仿宋_GB2312" w:hAnsi="楷体" w:eastAsia="仿宋_GB2312"/>
          <w:sz w:val="32"/>
          <w:szCs w:val="32"/>
        </w:rPr>
        <w:t>.</w:t>
      </w:r>
      <w:r>
        <w:rPr>
          <w:rFonts w:hint="eastAsia" w:ascii="仿宋_GB2312" w:hAnsi="楷体" w:eastAsia="仿宋_GB2312"/>
          <w:sz w:val="32"/>
          <w:szCs w:val="32"/>
        </w:rPr>
        <w:t>投标单位不得为外资企业或三资企业或有外资背景；</w:t>
      </w:r>
    </w:p>
    <w:p w14:paraId="1A429CFB">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6</w:t>
      </w:r>
      <w:r>
        <w:rPr>
          <w:rFonts w:ascii="仿宋_GB2312" w:hAnsi="楷体" w:eastAsia="仿宋_GB2312"/>
          <w:sz w:val="32"/>
          <w:szCs w:val="32"/>
        </w:rPr>
        <w:t>.</w:t>
      </w:r>
      <w:r>
        <w:rPr>
          <w:rFonts w:hint="eastAsia" w:ascii="仿宋_GB2312" w:hAnsi="楷体" w:eastAsia="仿宋_GB2312"/>
          <w:sz w:val="32"/>
          <w:szCs w:val="32"/>
        </w:rPr>
        <w:t>单位负责人为同一人或者存在直接控股、管理关系的不同供应商，不得同时参加同一包的采购活动。</w:t>
      </w:r>
    </w:p>
    <w:p w14:paraId="0BAA75CF">
      <w:pPr>
        <w:spacing w:line="480" w:lineRule="exact"/>
        <w:ind w:firstLine="648"/>
        <w:jc w:val="left"/>
        <w:rPr>
          <w:rFonts w:ascii="黑体" w:hAnsi="黑体" w:eastAsia="黑体"/>
          <w:sz w:val="32"/>
          <w:szCs w:val="32"/>
        </w:rPr>
      </w:pPr>
      <w:r>
        <w:rPr>
          <w:rFonts w:hint="eastAsia" w:ascii="黑体" w:hAnsi="黑体" w:eastAsia="黑体"/>
          <w:sz w:val="32"/>
          <w:szCs w:val="32"/>
        </w:rPr>
        <w:t>五、报价文件要求</w:t>
      </w:r>
    </w:p>
    <w:p w14:paraId="442939CA">
      <w:pPr>
        <w:spacing w:line="480" w:lineRule="exact"/>
        <w:ind w:firstLine="648"/>
        <w:rPr>
          <w:rFonts w:ascii="仿宋_GB2312" w:hAnsi="楷体" w:eastAsia="仿宋_GB2312"/>
          <w:sz w:val="32"/>
          <w:szCs w:val="32"/>
        </w:rPr>
      </w:pPr>
      <w:r>
        <w:rPr>
          <w:rFonts w:hint="eastAsia" w:ascii="仿宋_GB2312" w:hAnsi="楷体" w:eastAsia="仿宋_GB2312"/>
          <w:sz w:val="32"/>
          <w:szCs w:val="32"/>
        </w:rPr>
        <w:t>报价文件格式见《报价文件》。报价文件（纸质文件）须在2</w:t>
      </w:r>
      <w:r>
        <w:rPr>
          <w:rFonts w:ascii="仿宋_GB2312" w:hAnsi="楷体" w:eastAsia="仿宋_GB2312"/>
          <w:sz w:val="32"/>
          <w:szCs w:val="32"/>
        </w:rPr>
        <w:t>02</w:t>
      </w:r>
      <w:r>
        <w:rPr>
          <w:rFonts w:hint="eastAsia" w:ascii="仿宋_GB2312" w:hAnsi="楷体" w:eastAsia="仿宋_GB2312"/>
          <w:sz w:val="32"/>
          <w:szCs w:val="32"/>
        </w:rPr>
        <w:t>5年1</w:t>
      </w:r>
      <w:r>
        <w:rPr>
          <w:rFonts w:ascii="仿宋_GB2312" w:hAnsi="楷体" w:eastAsia="仿宋_GB2312"/>
          <w:sz w:val="32"/>
          <w:szCs w:val="32"/>
        </w:rPr>
        <w:t>1</w:t>
      </w:r>
      <w:r>
        <w:rPr>
          <w:rFonts w:hint="eastAsia" w:ascii="仿宋_GB2312" w:hAnsi="楷体" w:eastAsia="仿宋_GB2312"/>
          <w:sz w:val="32"/>
          <w:szCs w:val="32"/>
        </w:rPr>
        <w:t>月2</w:t>
      </w:r>
      <w:r>
        <w:rPr>
          <w:rFonts w:ascii="仿宋_GB2312" w:hAnsi="楷体" w:eastAsia="仿宋_GB2312"/>
          <w:sz w:val="32"/>
          <w:szCs w:val="32"/>
        </w:rPr>
        <w:t>8</w:t>
      </w:r>
      <w:r>
        <w:rPr>
          <w:rFonts w:hint="eastAsia" w:ascii="仿宋_GB2312" w:hAnsi="楷体" w:eastAsia="仿宋_GB2312"/>
          <w:sz w:val="32"/>
          <w:szCs w:val="32"/>
        </w:rPr>
        <w:t>日</w:t>
      </w:r>
      <w:r>
        <w:rPr>
          <w:rFonts w:ascii="仿宋_GB2312" w:hAnsi="楷体" w:eastAsia="仿宋_GB2312"/>
          <w:sz w:val="32"/>
          <w:szCs w:val="32"/>
        </w:rPr>
        <w:t>17</w:t>
      </w:r>
      <w:r>
        <w:rPr>
          <w:rFonts w:hint="eastAsia" w:ascii="仿宋_GB2312" w:hAnsi="楷体" w:eastAsia="仿宋_GB2312"/>
          <w:sz w:val="32"/>
          <w:szCs w:val="32"/>
        </w:rPr>
        <w:t>:</w:t>
      </w:r>
      <w:r>
        <w:rPr>
          <w:rFonts w:ascii="仿宋_GB2312" w:hAnsi="楷体" w:eastAsia="仿宋_GB2312"/>
          <w:sz w:val="32"/>
          <w:szCs w:val="32"/>
        </w:rPr>
        <w:t>00</w:t>
      </w:r>
      <w:r>
        <w:rPr>
          <w:rFonts w:hint="eastAsia" w:ascii="仿宋_GB2312" w:hAnsi="楷体" w:eastAsia="仿宋_GB2312"/>
          <w:sz w:val="32"/>
          <w:szCs w:val="32"/>
        </w:rPr>
        <w:t>前送达指定地点，逾期我方不再接收任何报价文件。</w:t>
      </w:r>
    </w:p>
    <w:p w14:paraId="629E359A">
      <w:pPr>
        <w:spacing w:line="480" w:lineRule="exact"/>
        <w:ind w:firstLine="648"/>
        <w:rPr>
          <w:rFonts w:ascii="仿宋_GB2312" w:hAnsi="楷体" w:eastAsia="仿宋_GB2312"/>
          <w:sz w:val="32"/>
          <w:szCs w:val="32"/>
        </w:rPr>
      </w:pPr>
      <w:r>
        <w:rPr>
          <w:rFonts w:hint="eastAsia" w:ascii="仿宋_GB2312" w:hAnsi="楷体" w:eastAsia="仿宋_GB2312"/>
          <w:sz w:val="32"/>
          <w:szCs w:val="32"/>
        </w:rPr>
        <w:t>指定询价地点：南京市秦淮区后标营路18号。</w:t>
      </w:r>
    </w:p>
    <w:p w14:paraId="101E1AA2">
      <w:pPr>
        <w:spacing w:line="480" w:lineRule="exact"/>
        <w:ind w:firstLine="648"/>
        <w:jc w:val="left"/>
        <w:rPr>
          <w:rFonts w:ascii="黑体" w:hAnsi="黑体" w:eastAsia="黑体"/>
          <w:sz w:val="32"/>
          <w:szCs w:val="32"/>
        </w:rPr>
      </w:pPr>
      <w:r>
        <w:rPr>
          <w:rFonts w:hint="eastAsia" w:ascii="黑体" w:hAnsi="黑体" w:eastAsia="黑体"/>
          <w:sz w:val="32"/>
          <w:szCs w:val="32"/>
        </w:rPr>
        <w:t>六、报价要求</w:t>
      </w:r>
    </w:p>
    <w:p w14:paraId="505B5BAB">
      <w:pPr>
        <w:spacing w:line="480" w:lineRule="exact"/>
        <w:ind w:firstLine="648"/>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本项目最高限价9.9万元，本报价价格将被认为是综合考虑了各种风险因素作出的最终优惠价格不可撤回，报价为一次报价，本单位不接受二次报价（超过最高限价的报价为无效报价）。</w:t>
      </w:r>
    </w:p>
    <w:p w14:paraId="0E925C65">
      <w:pPr>
        <w:spacing w:line="480" w:lineRule="exact"/>
        <w:ind w:firstLine="648"/>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.报价单位须按报价文件格式报价并加盖公章，附法定代表人授权委托书原件、企业营业执照复印件并加盖公章，一并密封后提交（营业执照原件自带）。</w:t>
      </w:r>
    </w:p>
    <w:p w14:paraId="0DE3BC4E">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.报价文件正本一份，副本一份分别装订成册（胶装）一并密封。</w:t>
      </w:r>
    </w:p>
    <w:p w14:paraId="0B16481D">
      <w:pPr>
        <w:spacing w:line="480" w:lineRule="exact"/>
        <w:ind w:firstLine="648"/>
        <w:jc w:val="left"/>
        <w:rPr>
          <w:rFonts w:ascii="仿宋_GB2312" w:hAnsi="楷体" w:eastAsia="仿宋_GB2312"/>
          <w:b/>
          <w:bCs/>
          <w:sz w:val="32"/>
          <w:szCs w:val="32"/>
        </w:rPr>
      </w:pPr>
      <w:r>
        <w:rPr>
          <w:rFonts w:ascii="仿宋_GB2312" w:hAnsi="楷体" w:eastAsia="仿宋_GB2312"/>
          <w:sz w:val="32"/>
          <w:szCs w:val="32"/>
        </w:rPr>
        <w:t>4</w:t>
      </w:r>
      <w:r>
        <w:rPr>
          <w:rFonts w:hint="eastAsia" w:ascii="仿宋_GB2312" w:hAnsi="楷体" w:eastAsia="仿宋_GB2312"/>
          <w:sz w:val="32"/>
          <w:szCs w:val="32"/>
        </w:rPr>
        <w:t>.资格审查通过后，</w:t>
      </w:r>
      <w:r>
        <w:rPr>
          <w:rFonts w:hint="eastAsia" w:ascii="仿宋_GB2312" w:hAnsi="楷体" w:eastAsia="仿宋_GB2312"/>
          <w:b/>
          <w:bCs/>
          <w:sz w:val="32"/>
          <w:szCs w:val="32"/>
        </w:rPr>
        <w:t>合理低价者中标。</w:t>
      </w:r>
    </w:p>
    <w:p w14:paraId="01825006">
      <w:pPr>
        <w:spacing w:line="480" w:lineRule="exact"/>
        <w:ind w:firstLine="648"/>
        <w:rPr>
          <w:rFonts w:ascii="仿宋_GB2312" w:hAnsi="楷体" w:eastAsia="仿宋_GB2312"/>
          <w:sz w:val="32"/>
          <w:szCs w:val="32"/>
        </w:rPr>
      </w:pPr>
      <w:r>
        <w:rPr>
          <w:rFonts w:hint="eastAsia" w:ascii="仿宋_GB2312" w:hAnsi="楷体" w:eastAsia="仿宋_GB2312"/>
          <w:sz w:val="32"/>
          <w:szCs w:val="32"/>
        </w:rPr>
        <w:t>当投标报价低于最高投标限价相应价格的</w:t>
      </w:r>
      <w:r>
        <w:rPr>
          <w:rFonts w:ascii="仿宋_GB2312" w:hAnsi="楷体" w:eastAsia="仿宋_GB2312"/>
          <w:sz w:val="32"/>
          <w:szCs w:val="32"/>
          <w:u w:val="single"/>
        </w:rPr>
        <w:t>85</w:t>
      </w:r>
      <w:r>
        <w:rPr>
          <w:rFonts w:hint="eastAsia" w:ascii="仿宋_GB2312" w:hAnsi="楷体" w:eastAsia="仿宋_GB2312"/>
          <w:sz w:val="32"/>
          <w:szCs w:val="32"/>
          <w:u w:val="single"/>
        </w:rPr>
        <w:t>%</w:t>
      </w:r>
      <w:r>
        <w:rPr>
          <w:rFonts w:hint="eastAsia" w:ascii="仿宋_GB2312" w:hAnsi="楷体" w:eastAsia="仿宋_GB2312"/>
          <w:sz w:val="32"/>
          <w:szCs w:val="32"/>
        </w:rPr>
        <w:t>，并且低于所有参与计算的投标报价相应价格算术平均值的</w:t>
      </w:r>
      <w:r>
        <w:rPr>
          <w:rFonts w:ascii="仿宋_GB2312" w:hAnsi="楷体" w:eastAsia="仿宋_GB2312"/>
          <w:sz w:val="32"/>
          <w:szCs w:val="32"/>
          <w:u w:val="single"/>
        </w:rPr>
        <w:t>90</w:t>
      </w:r>
      <w:r>
        <w:rPr>
          <w:rFonts w:hint="eastAsia" w:ascii="仿宋_GB2312" w:hAnsi="楷体" w:eastAsia="仿宋_GB2312"/>
          <w:sz w:val="32"/>
          <w:szCs w:val="32"/>
          <w:u w:val="single"/>
        </w:rPr>
        <w:t>%</w:t>
      </w:r>
      <w:r>
        <w:rPr>
          <w:rFonts w:hint="eastAsia" w:ascii="仿宋_GB2312" w:hAnsi="楷体" w:eastAsia="仿宋_GB2312"/>
          <w:sz w:val="32"/>
          <w:szCs w:val="32"/>
        </w:rPr>
        <w:t>时，则视为该投标报价低于成本。最低报价低于次低报价2</w:t>
      </w:r>
      <w:r>
        <w:rPr>
          <w:rFonts w:ascii="仿宋_GB2312" w:hAnsi="楷体" w:eastAsia="仿宋_GB2312"/>
          <w:sz w:val="32"/>
          <w:szCs w:val="32"/>
        </w:rPr>
        <w:t>0</w:t>
      </w:r>
      <w:r>
        <w:rPr>
          <w:rFonts w:hint="eastAsia" w:ascii="仿宋_GB2312" w:hAnsi="楷体" w:eastAsia="仿宋_GB2312"/>
          <w:sz w:val="32"/>
          <w:szCs w:val="32"/>
        </w:rPr>
        <w:t>%的按照无效标处理，不参与平均值计算。</w:t>
      </w:r>
    </w:p>
    <w:p w14:paraId="7518BE62">
      <w:pPr>
        <w:spacing w:line="480" w:lineRule="exact"/>
        <w:ind w:firstLine="648"/>
        <w:rPr>
          <w:rFonts w:ascii="仿宋_GB2312" w:hAnsi="楷体" w:eastAsia="仿宋_GB2312"/>
          <w:sz w:val="32"/>
          <w:szCs w:val="32"/>
        </w:rPr>
      </w:pPr>
      <w:r>
        <w:rPr>
          <w:rFonts w:hint="eastAsia" w:ascii="仿宋_GB2312" w:hAnsi="楷体" w:eastAsia="仿宋_GB2312"/>
          <w:sz w:val="32"/>
          <w:szCs w:val="32"/>
        </w:rPr>
        <w:t>参与计算的投标报价：算术性错误修正后低于或等于最高投标限价且经初步评审后为有效投标的投标报价可参与计算，当可参与计算的投标报价6个及以上时，去掉1个最高报价及1个最低报价，其余报价参与计算；否则，全部报价参与计算。</w:t>
      </w:r>
    </w:p>
    <w:p w14:paraId="41E37260">
      <w:pPr>
        <w:spacing w:line="480" w:lineRule="exact"/>
        <w:ind w:firstLine="648"/>
        <w:rPr>
          <w:rFonts w:ascii="仿宋_GB2312" w:hAnsi="楷体" w:eastAsia="仿宋_GB2312"/>
          <w:sz w:val="32"/>
          <w:szCs w:val="32"/>
        </w:rPr>
      </w:pPr>
      <w:r>
        <w:rPr>
          <w:rFonts w:hint="eastAsia" w:ascii="仿宋_GB2312" w:hAnsi="楷体" w:eastAsia="仿宋_GB2312"/>
          <w:sz w:val="32"/>
          <w:szCs w:val="32"/>
        </w:rPr>
        <w:t>对本次询价有任何疑问请直接致电联系：</w:t>
      </w:r>
    </w:p>
    <w:p w14:paraId="1AA63905">
      <w:pPr>
        <w:spacing w:line="480" w:lineRule="exact"/>
        <w:ind w:firstLine="648"/>
        <w:rPr>
          <w:rFonts w:ascii="仿宋_GB2312" w:hAnsi="楷体" w:eastAsia="仿宋_GB2312"/>
          <w:sz w:val="32"/>
          <w:szCs w:val="32"/>
        </w:rPr>
      </w:pPr>
      <w:r>
        <w:rPr>
          <w:rFonts w:hint="eastAsia" w:ascii="仿宋_GB2312" w:hAnsi="楷体" w:eastAsia="仿宋_GB2312"/>
          <w:sz w:val="32"/>
          <w:szCs w:val="32"/>
        </w:rPr>
        <w:t>联 系 人：杨助理0</w:t>
      </w:r>
      <w:r>
        <w:rPr>
          <w:rFonts w:ascii="仿宋_GB2312" w:hAnsi="楷体" w:eastAsia="仿宋_GB2312"/>
          <w:sz w:val="32"/>
          <w:szCs w:val="32"/>
        </w:rPr>
        <w:t>2</w:t>
      </w:r>
      <w:r>
        <w:rPr>
          <w:rFonts w:hint="eastAsia" w:ascii="仿宋_GB2312" w:hAnsi="楷体" w:eastAsia="仿宋_GB2312"/>
          <w:sz w:val="32"/>
          <w:szCs w:val="32"/>
        </w:rPr>
        <w:t>5-8082706</w:t>
      </w:r>
      <w:r>
        <w:rPr>
          <w:rFonts w:ascii="仿宋_GB2312" w:hAnsi="楷体" w:eastAsia="仿宋_GB2312"/>
          <w:sz w:val="32"/>
          <w:szCs w:val="32"/>
        </w:rPr>
        <w:t>8</w:t>
      </w:r>
      <w:r>
        <w:rPr>
          <w:rFonts w:hint="eastAsia" w:ascii="仿宋_GB2312" w:hAnsi="楷体" w:eastAsia="仿宋_GB2312"/>
          <w:sz w:val="32"/>
          <w:szCs w:val="32"/>
        </w:rPr>
        <w:t>。</w:t>
      </w:r>
    </w:p>
    <w:p w14:paraId="241728C4">
      <w:pPr>
        <w:spacing w:line="480" w:lineRule="exact"/>
        <w:jc w:val="center"/>
        <w:rPr>
          <w:rFonts w:ascii="仿宋_GB2312" w:hAnsi="楷体" w:eastAsia="仿宋_GB2312"/>
          <w:sz w:val="32"/>
          <w:szCs w:val="32"/>
        </w:rPr>
      </w:pPr>
    </w:p>
    <w:p w14:paraId="5A1AE9BF">
      <w:pPr>
        <w:widowControl/>
        <w:jc w:val="left"/>
        <w:rPr>
          <w:rFonts w:ascii="仿宋_GB2312" w:hAnsi="楷体" w:eastAsia="仿宋_GB2312"/>
          <w:sz w:val="32"/>
          <w:szCs w:val="32"/>
        </w:rPr>
      </w:pPr>
      <w:r>
        <w:rPr>
          <w:rFonts w:ascii="仿宋_GB2312" w:hAnsi="楷体" w:eastAsia="仿宋_GB2312"/>
          <w:sz w:val="32"/>
          <w:szCs w:val="32"/>
        </w:rPr>
        <w:br w:type="page"/>
      </w:r>
    </w:p>
    <w:p w14:paraId="448BE11F">
      <w:pPr>
        <w:spacing w:line="360" w:lineRule="auto"/>
        <w:ind w:right="1"/>
        <w:jc w:val="left"/>
        <w:rPr>
          <w:rFonts w:ascii="仿宋_GB2312" w:hAnsi="仿宋" w:eastAsia="仿宋_GB2312" w:cs="仿宋"/>
          <w:sz w:val="32"/>
          <w:szCs w:val="32"/>
        </w:rPr>
      </w:pPr>
      <w:r>
        <w:rPr>
          <w:rFonts w:hint="eastAsia" w:ascii="仿宋_GB2312" w:hAnsi="仿宋" w:eastAsia="仿宋_GB2312" w:cs="仿宋"/>
          <w:sz w:val="32"/>
          <w:szCs w:val="32"/>
        </w:rPr>
        <w:t>报价文件格式：</w:t>
      </w:r>
    </w:p>
    <w:p w14:paraId="75AC8F9E">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1、投标函</w:t>
      </w:r>
    </w:p>
    <w:p w14:paraId="54BCE9B8">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2、报价表</w:t>
      </w:r>
    </w:p>
    <w:p w14:paraId="7FB6F6EC">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3、法定代表人身份证明书</w:t>
      </w:r>
    </w:p>
    <w:p w14:paraId="756DF30D">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4、授权委托书</w:t>
      </w:r>
    </w:p>
    <w:p w14:paraId="2D4F0D6A">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5、企业营业执照（必须提供），资质证书等（如有）</w:t>
      </w:r>
    </w:p>
    <w:p w14:paraId="5004BE1D">
      <w:pPr>
        <w:widowControl/>
        <w:jc w:val="left"/>
        <w:rPr>
          <w:rFonts w:ascii="仿宋_GB2312" w:eastAsia="仿宋_GB2312"/>
          <w:color w:val="000000"/>
          <w:sz w:val="32"/>
          <w:szCs w:val="32"/>
        </w:rPr>
      </w:pPr>
      <w:r>
        <w:rPr>
          <w:rFonts w:hint="eastAsia" w:ascii="仿宋_GB2312" w:eastAsia="仿宋_GB2312"/>
          <w:color w:val="000000"/>
          <w:sz w:val="32"/>
          <w:szCs w:val="32"/>
        </w:rPr>
        <w:br w:type="page"/>
      </w:r>
    </w:p>
    <w:p w14:paraId="3B1567A0">
      <w:pPr>
        <w:spacing w:line="400" w:lineRule="exact"/>
        <w:rPr>
          <w:color w:val="000000"/>
          <w:szCs w:val="24"/>
        </w:rPr>
      </w:pPr>
    </w:p>
    <w:p w14:paraId="47EB3462">
      <w:pPr>
        <w:spacing w:line="400" w:lineRule="exact"/>
        <w:rPr>
          <w:color w:val="000000"/>
          <w:szCs w:val="24"/>
        </w:rPr>
      </w:pPr>
    </w:p>
    <w:p w14:paraId="205495A2">
      <w:pPr>
        <w:spacing w:line="400" w:lineRule="exact"/>
        <w:rPr>
          <w:color w:val="000000"/>
          <w:szCs w:val="24"/>
        </w:rPr>
      </w:pPr>
    </w:p>
    <w:p w14:paraId="2FCB2B80">
      <w:pPr>
        <w:rPr>
          <w:color w:val="000000"/>
          <w:sz w:val="28"/>
          <w:szCs w:val="28"/>
        </w:rPr>
      </w:pPr>
    </w:p>
    <w:p w14:paraId="58809494">
      <w:pPr>
        <w:spacing w:line="440" w:lineRule="exact"/>
        <w:jc w:val="center"/>
        <w:rPr>
          <w:rFonts w:ascii="方正小标宋简体" w:hAnsi="方正小标宋简体" w:eastAsia="方正小标宋简体" w:cs="华文中宋"/>
          <w:sz w:val="44"/>
          <w:szCs w:val="44"/>
        </w:rPr>
      </w:pPr>
    </w:p>
    <w:p w14:paraId="1C88C502">
      <w:pPr>
        <w:spacing w:line="440" w:lineRule="exact"/>
        <w:jc w:val="center"/>
        <w:rPr>
          <w:rFonts w:ascii="方正小标宋简体" w:hAnsi="方正小标宋简体" w:eastAsia="方正小标宋简体" w:cs="华文中宋"/>
          <w:sz w:val="44"/>
          <w:szCs w:val="44"/>
        </w:rPr>
      </w:pPr>
    </w:p>
    <w:p w14:paraId="6401D4F3">
      <w:pPr>
        <w:spacing w:line="440" w:lineRule="exact"/>
        <w:rPr>
          <w:rFonts w:ascii="方正小标宋简体" w:hAnsi="方正小标宋简体" w:eastAsia="方正小标宋简体" w:cs="华文中宋"/>
          <w:sz w:val="44"/>
          <w:szCs w:val="44"/>
        </w:rPr>
      </w:pPr>
    </w:p>
    <w:p w14:paraId="13BD165C">
      <w:pPr>
        <w:spacing w:line="440" w:lineRule="exact"/>
        <w:rPr>
          <w:rFonts w:ascii="方正小标宋简体" w:hAnsi="方正小标宋简体" w:eastAsia="方正小标宋简体" w:cs="华文中宋"/>
          <w:sz w:val="44"/>
          <w:szCs w:val="44"/>
        </w:rPr>
      </w:pPr>
    </w:p>
    <w:p w14:paraId="6E2A31CD">
      <w:pPr>
        <w:jc w:val="center"/>
        <w:rPr>
          <w:rFonts w:ascii="黑体" w:eastAsia="黑体"/>
          <w:color w:val="000000"/>
          <w:sz w:val="72"/>
          <w:szCs w:val="44"/>
        </w:rPr>
      </w:pPr>
      <w:r>
        <w:rPr>
          <w:rFonts w:hint="eastAsia" w:ascii="黑体" w:eastAsia="黑体"/>
          <w:color w:val="000000"/>
          <w:sz w:val="72"/>
          <w:szCs w:val="44"/>
        </w:rPr>
        <w:t>报 价 文 件</w:t>
      </w:r>
    </w:p>
    <w:p w14:paraId="57A5654B">
      <w:pPr>
        <w:spacing w:line="440" w:lineRule="exact"/>
        <w:jc w:val="center"/>
        <w:rPr>
          <w:rFonts w:ascii="方正小标宋简体" w:hAnsi="华文中宋" w:eastAsia="方正小标宋简体"/>
          <w:sz w:val="32"/>
          <w:szCs w:val="32"/>
        </w:rPr>
      </w:pPr>
    </w:p>
    <w:p w14:paraId="3CE975E4">
      <w:pPr>
        <w:spacing w:line="440" w:lineRule="exact"/>
        <w:jc w:val="center"/>
        <w:rPr>
          <w:rFonts w:ascii="方正小标宋简体" w:hAnsi="华文中宋" w:eastAsia="方正小标宋简体"/>
          <w:sz w:val="32"/>
          <w:szCs w:val="32"/>
        </w:rPr>
      </w:pPr>
    </w:p>
    <w:p w14:paraId="7CE021D6">
      <w:pPr>
        <w:spacing w:line="440" w:lineRule="exact"/>
        <w:jc w:val="center"/>
        <w:rPr>
          <w:rFonts w:ascii="方正小标宋简体" w:hAnsi="华文中宋" w:eastAsia="方正小标宋简体"/>
          <w:sz w:val="32"/>
          <w:szCs w:val="32"/>
        </w:rPr>
      </w:pPr>
    </w:p>
    <w:p w14:paraId="5428E01B">
      <w:pPr>
        <w:spacing w:line="440" w:lineRule="exact"/>
        <w:jc w:val="center"/>
        <w:rPr>
          <w:rFonts w:ascii="方正小标宋简体" w:hAnsi="华文中宋" w:eastAsia="方正小标宋简体"/>
          <w:sz w:val="32"/>
          <w:szCs w:val="32"/>
        </w:rPr>
      </w:pPr>
    </w:p>
    <w:p w14:paraId="2D9334AA">
      <w:pPr>
        <w:spacing w:line="440" w:lineRule="exact"/>
        <w:jc w:val="center"/>
        <w:rPr>
          <w:rFonts w:ascii="方正小标宋简体" w:hAnsi="华文中宋" w:eastAsia="方正小标宋简体"/>
          <w:sz w:val="32"/>
          <w:szCs w:val="32"/>
        </w:rPr>
      </w:pPr>
    </w:p>
    <w:p w14:paraId="3B128EDA">
      <w:pPr>
        <w:spacing w:line="440" w:lineRule="exact"/>
        <w:jc w:val="center"/>
        <w:rPr>
          <w:rFonts w:ascii="方正小标宋简体" w:hAnsi="华文中宋" w:eastAsia="方正小标宋简体"/>
          <w:sz w:val="32"/>
          <w:szCs w:val="32"/>
        </w:rPr>
      </w:pPr>
    </w:p>
    <w:p w14:paraId="6AE67A04">
      <w:pPr>
        <w:spacing w:line="440" w:lineRule="exact"/>
        <w:jc w:val="center"/>
        <w:rPr>
          <w:rFonts w:ascii="方正小标宋简体" w:hAnsi="华文中宋" w:eastAsia="方正小标宋简体"/>
          <w:sz w:val="32"/>
          <w:szCs w:val="32"/>
        </w:rPr>
      </w:pPr>
    </w:p>
    <w:p w14:paraId="0DE4F18F">
      <w:pPr>
        <w:spacing w:line="440" w:lineRule="exact"/>
        <w:jc w:val="center"/>
        <w:rPr>
          <w:rFonts w:ascii="方正小标宋简体" w:hAnsi="华文中宋" w:eastAsia="方正小标宋简体"/>
          <w:sz w:val="32"/>
          <w:szCs w:val="32"/>
        </w:rPr>
      </w:pPr>
    </w:p>
    <w:p w14:paraId="5DE5575B">
      <w:pPr>
        <w:spacing w:line="440" w:lineRule="exact"/>
        <w:jc w:val="center"/>
        <w:rPr>
          <w:rFonts w:ascii="方正小标宋简体" w:hAnsi="华文中宋" w:eastAsia="方正小标宋简体"/>
          <w:sz w:val="32"/>
          <w:szCs w:val="32"/>
        </w:rPr>
      </w:pPr>
    </w:p>
    <w:p w14:paraId="5A9C0AEF">
      <w:pPr>
        <w:spacing w:line="440" w:lineRule="exact"/>
        <w:jc w:val="center"/>
        <w:rPr>
          <w:rFonts w:ascii="方正小标宋简体" w:hAnsi="华文中宋" w:eastAsia="方正小标宋简体"/>
          <w:sz w:val="32"/>
          <w:szCs w:val="32"/>
        </w:rPr>
      </w:pPr>
    </w:p>
    <w:p w14:paraId="4E161D21">
      <w:pPr>
        <w:spacing w:line="440" w:lineRule="exact"/>
        <w:jc w:val="center"/>
        <w:rPr>
          <w:rFonts w:ascii="方正小标宋简体" w:hAnsi="华文中宋" w:eastAsia="方正小标宋简体"/>
          <w:sz w:val="32"/>
          <w:szCs w:val="32"/>
        </w:rPr>
      </w:pPr>
    </w:p>
    <w:p w14:paraId="17A5D551">
      <w:pPr>
        <w:spacing w:line="440" w:lineRule="exact"/>
        <w:jc w:val="center"/>
        <w:rPr>
          <w:rFonts w:ascii="方正小标宋简体" w:hAnsi="华文中宋" w:eastAsia="方正小标宋简体"/>
          <w:sz w:val="32"/>
          <w:szCs w:val="32"/>
        </w:rPr>
      </w:pPr>
    </w:p>
    <w:p w14:paraId="1D317456">
      <w:pPr>
        <w:spacing w:line="440" w:lineRule="exact"/>
        <w:rPr>
          <w:rFonts w:ascii="黑体" w:eastAsia="黑体"/>
          <w:color w:val="000000"/>
          <w:sz w:val="28"/>
          <w:szCs w:val="28"/>
        </w:rPr>
      </w:pPr>
      <w:r>
        <w:rPr>
          <w:rFonts w:hint="eastAsia" w:ascii="黑体" w:eastAsia="黑体"/>
          <w:color w:val="000000"/>
          <w:sz w:val="28"/>
          <w:szCs w:val="28"/>
        </w:rPr>
        <w:t>投标人：（盖单位章）</w:t>
      </w:r>
    </w:p>
    <w:p w14:paraId="64E636DF">
      <w:pPr>
        <w:spacing w:line="440" w:lineRule="exact"/>
        <w:rPr>
          <w:rFonts w:ascii="黑体" w:eastAsia="黑体"/>
          <w:color w:val="000000"/>
          <w:sz w:val="28"/>
          <w:szCs w:val="28"/>
        </w:rPr>
      </w:pPr>
    </w:p>
    <w:p w14:paraId="2014344B">
      <w:pPr>
        <w:spacing w:line="440" w:lineRule="exact"/>
        <w:ind w:firstLine="1540" w:firstLineChars="550"/>
        <w:rPr>
          <w:rFonts w:ascii="黑体" w:eastAsia="黑体"/>
          <w:color w:val="000000"/>
          <w:sz w:val="28"/>
          <w:szCs w:val="28"/>
        </w:rPr>
      </w:pPr>
      <w:r>
        <w:rPr>
          <w:rFonts w:hint="eastAsia" w:ascii="黑体" w:eastAsia="黑体"/>
          <w:color w:val="000000"/>
          <w:sz w:val="28"/>
          <w:szCs w:val="28"/>
        </w:rPr>
        <w:t>法定代表人或其委托代理人：（签字）</w:t>
      </w:r>
    </w:p>
    <w:p w14:paraId="3C761FEB">
      <w:pPr>
        <w:spacing w:line="440" w:lineRule="exact"/>
        <w:jc w:val="center"/>
        <w:rPr>
          <w:rFonts w:ascii="黑体" w:eastAsia="黑体"/>
          <w:color w:val="000000"/>
          <w:sz w:val="28"/>
          <w:szCs w:val="28"/>
        </w:rPr>
      </w:pPr>
    </w:p>
    <w:p w14:paraId="6996F933">
      <w:pPr>
        <w:spacing w:line="440" w:lineRule="exact"/>
        <w:jc w:val="center"/>
        <w:rPr>
          <w:rFonts w:ascii="黑体" w:eastAsia="黑体"/>
          <w:color w:val="000000"/>
          <w:sz w:val="28"/>
          <w:szCs w:val="28"/>
        </w:rPr>
      </w:pPr>
      <w:r>
        <w:rPr>
          <w:rFonts w:hint="eastAsia" w:ascii="黑体" w:eastAsia="黑体"/>
          <w:color w:val="000000"/>
          <w:sz w:val="28"/>
          <w:szCs w:val="28"/>
        </w:rPr>
        <w:t>年月日</w:t>
      </w:r>
    </w:p>
    <w:p w14:paraId="2ADCD638">
      <w:pPr>
        <w:widowControl/>
        <w:jc w:val="left"/>
        <w:rPr>
          <w:rFonts w:ascii="方正小标宋简体" w:hAnsi="宋体" w:eastAsia="方正小标宋简体" w:cs="华文中宋"/>
          <w:sz w:val="28"/>
          <w:szCs w:val="28"/>
        </w:rPr>
      </w:pPr>
      <w:r>
        <w:rPr>
          <w:rFonts w:ascii="方正小标宋简体" w:hAnsi="宋体" w:eastAsia="方正小标宋简体" w:cs="华文中宋"/>
          <w:sz w:val="28"/>
          <w:szCs w:val="28"/>
        </w:rPr>
        <w:br w:type="page"/>
      </w:r>
    </w:p>
    <w:p w14:paraId="2AD3D2A2">
      <w:pPr>
        <w:pStyle w:val="2"/>
        <w:jc w:val="both"/>
        <w:rPr>
          <w:rFonts w:ascii="仿宋" w:hAnsi="仿宋" w:eastAsia="仿宋" w:cs="仿宋"/>
          <w:b w:val="0"/>
          <w:sz w:val="28"/>
          <w:szCs w:val="28"/>
        </w:rPr>
      </w:pPr>
      <w:r>
        <w:rPr>
          <w:rFonts w:hint="eastAsia" w:ascii="仿宋" w:hAnsi="仿宋" w:eastAsia="仿宋" w:cs="仿宋"/>
          <w:b w:val="0"/>
          <w:sz w:val="28"/>
          <w:szCs w:val="28"/>
        </w:rPr>
        <w:t>1、投标函</w:t>
      </w:r>
    </w:p>
    <w:p w14:paraId="1787E69F">
      <w:pPr>
        <w:jc w:val="center"/>
        <w:rPr>
          <w:rFonts w:ascii="黑体" w:hAnsi="黑体" w:eastAsia="黑体" w:cs="仿宋"/>
          <w:b/>
          <w:sz w:val="32"/>
          <w:szCs w:val="32"/>
        </w:rPr>
      </w:pPr>
      <w:r>
        <w:rPr>
          <w:rFonts w:hint="eastAsia" w:ascii="黑体" w:hAnsi="黑体" w:eastAsia="黑体" w:cs="仿宋"/>
          <w:b/>
          <w:sz w:val="32"/>
          <w:szCs w:val="32"/>
        </w:rPr>
        <w:t>投  标  函</w:t>
      </w:r>
    </w:p>
    <w:p w14:paraId="65CE7B9B">
      <w:pPr>
        <w:spacing w:line="500" w:lineRule="exact"/>
        <w:rPr>
          <w:rFonts w:ascii="仿宋_GB2312" w:hAnsi="仿宋" w:eastAsia="仿宋_GB2312" w:cs="仿宋"/>
          <w:sz w:val="28"/>
          <w:szCs w:val="28"/>
        </w:rPr>
      </w:pPr>
      <w:r>
        <w:rPr>
          <w:rFonts w:hint="eastAsia" w:ascii="仿宋_GB2312" w:hAnsi="仿宋" w:eastAsia="仿宋_GB2312" w:cs="仿宋"/>
          <w:sz w:val="28"/>
          <w:szCs w:val="28"/>
        </w:rPr>
        <w:t>招标人：</w:t>
      </w:r>
      <w:r>
        <w:rPr>
          <w:rFonts w:hint="eastAsia" w:ascii="仿宋_GB2312" w:hAnsi="仿宋" w:eastAsia="仿宋_GB2312" w:cs="仿宋"/>
          <w:sz w:val="28"/>
          <w:szCs w:val="28"/>
          <w:u w:val="single"/>
        </w:rPr>
        <w:t>某单位</w:t>
      </w:r>
    </w:p>
    <w:p w14:paraId="57BF2777">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1、根据已收到的项目询价文件，我单位经研究上述材料后，并综合考虑各类影响，招标人愿以人民币</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元（大写：</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），并承诺按本询价文件承揽本项目。</w:t>
      </w:r>
    </w:p>
    <w:p w14:paraId="3C2890B7">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2、投标人接受招标文件中的所有条款。</w:t>
      </w:r>
    </w:p>
    <w:p w14:paraId="5D50F0CC">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3、除非另外达成协议并生效，你方的招标文件中标通知书和本投标文件将构成约束我们双方的合同内容的组成部分。</w:t>
      </w:r>
    </w:p>
    <w:p w14:paraId="6699FE6E">
      <w:pPr>
        <w:spacing w:line="500" w:lineRule="exact"/>
        <w:ind w:firstLine="560" w:firstLineChars="200"/>
        <w:rPr>
          <w:rFonts w:ascii="仿宋_GB2312" w:hAnsi="仿宋" w:eastAsia="仿宋_GB2312" w:cs="仿宋"/>
          <w:sz w:val="28"/>
          <w:szCs w:val="28"/>
        </w:rPr>
      </w:pPr>
    </w:p>
    <w:p w14:paraId="215071AE">
      <w:pPr>
        <w:spacing w:line="500" w:lineRule="exact"/>
        <w:ind w:firstLine="560" w:firstLineChars="200"/>
        <w:rPr>
          <w:rFonts w:ascii="仿宋_GB2312" w:hAnsi="仿宋" w:eastAsia="仿宋_GB2312" w:cs="仿宋"/>
          <w:sz w:val="28"/>
          <w:szCs w:val="28"/>
        </w:rPr>
      </w:pPr>
    </w:p>
    <w:p w14:paraId="35C0BCC2">
      <w:pPr>
        <w:spacing w:line="500" w:lineRule="exact"/>
        <w:ind w:firstLine="560" w:firstLineChars="200"/>
        <w:rPr>
          <w:rFonts w:ascii="仿宋_GB2312" w:hAnsi="仿宋" w:eastAsia="仿宋_GB2312" w:cs="仿宋"/>
          <w:sz w:val="28"/>
          <w:szCs w:val="28"/>
        </w:rPr>
      </w:pPr>
    </w:p>
    <w:p w14:paraId="58F9726F">
      <w:pPr>
        <w:spacing w:line="500" w:lineRule="exact"/>
        <w:ind w:firstLine="560" w:firstLineChars="200"/>
        <w:rPr>
          <w:rFonts w:ascii="仿宋_GB2312" w:hAnsi="仿宋" w:eastAsia="仿宋_GB2312" w:cs="仿宋"/>
          <w:sz w:val="28"/>
          <w:szCs w:val="28"/>
        </w:rPr>
      </w:pPr>
    </w:p>
    <w:p w14:paraId="5F41A2F8">
      <w:pPr>
        <w:spacing w:line="500" w:lineRule="exact"/>
        <w:rPr>
          <w:rFonts w:ascii="仿宋_GB2312" w:hAnsi="仿宋" w:eastAsia="仿宋_GB2312" w:cs="仿宋"/>
          <w:sz w:val="28"/>
          <w:szCs w:val="28"/>
        </w:rPr>
      </w:pPr>
    </w:p>
    <w:p w14:paraId="7A8C1408">
      <w:pPr>
        <w:spacing w:line="500" w:lineRule="exact"/>
        <w:ind w:firstLine="560" w:firstLineChars="200"/>
        <w:rPr>
          <w:rFonts w:ascii="仿宋_GB2312" w:hAnsi="仿宋" w:eastAsia="仿宋_GB2312" w:cs="仿宋"/>
          <w:sz w:val="28"/>
          <w:szCs w:val="28"/>
        </w:rPr>
      </w:pPr>
    </w:p>
    <w:p w14:paraId="5F6EF764">
      <w:pPr>
        <w:spacing w:line="50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rPr>
        <w:t>投标人：</w:t>
      </w:r>
      <w:r>
        <w:rPr>
          <w:rFonts w:hint="eastAsia" w:ascii="仿宋_GB2312" w:hAnsi="仿宋" w:eastAsia="仿宋_GB2312" w:cs="仿宋"/>
          <w:sz w:val="28"/>
          <w:szCs w:val="28"/>
          <w:u w:val="single"/>
        </w:rPr>
        <w:t xml:space="preserve">           (盖章)        </w:t>
      </w:r>
    </w:p>
    <w:p w14:paraId="53DBE26D">
      <w:pPr>
        <w:spacing w:line="500" w:lineRule="exact"/>
        <w:rPr>
          <w:rFonts w:ascii="仿宋_GB2312" w:hAnsi="仿宋" w:eastAsia="仿宋_GB2312" w:cs="仿宋"/>
          <w:sz w:val="28"/>
          <w:szCs w:val="28"/>
          <w:u w:val="single"/>
        </w:rPr>
      </w:pPr>
    </w:p>
    <w:p w14:paraId="68EFEDEA">
      <w:pPr>
        <w:spacing w:line="50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rPr>
        <w:t>法定代表人</w:t>
      </w:r>
      <w:r>
        <w:rPr>
          <w:rFonts w:hint="eastAsia" w:ascii="仿宋_GB2312" w:hAnsi="仿宋" w:eastAsia="仿宋_GB2312" w:cs="仿宋"/>
          <w:sz w:val="28"/>
          <w:szCs w:val="28"/>
          <w:u w:val="single"/>
        </w:rPr>
        <w:t xml:space="preserve">     （签字或盖章)     </w:t>
      </w:r>
    </w:p>
    <w:p w14:paraId="58DD862F">
      <w:pPr>
        <w:spacing w:line="500" w:lineRule="exact"/>
        <w:ind w:firstLine="560" w:firstLineChars="200"/>
        <w:rPr>
          <w:rFonts w:ascii="仿宋_GB2312" w:hAnsi="仿宋" w:eastAsia="仿宋_GB2312" w:cs="仿宋"/>
          <w:sz w:val="28"/>
          <w:szCs w:val="28"/>
          <w:u w:val="single"/>
        </w:rPr>
      </w:pPr>
    </w:p>
    <w:p w14:paraId="726EF7DD">
      <w:pPr>
        <w:spacing w:line="500" w:lineRule="exact"/>
        <w:ind w:firstLine="840" w:firstLineChars="300"/>
        <w:rPr>
          <w:rFonts w:ascii="仿宋_GB2312" w:hAnsi="仿宋" w:eastAsia="仿宋_GB2312" w:cs="仿宋"/>
          <w:sz w:val="28"/>
          <w:szCs w:val="28"/>
        </w:rPr>
      </w:pPr>
      <w:r>
        <w:rPr>
          <w:rFonts w:hint="eastAsia" w:ascii="仿宋_GB2312" w:hAnsi="仿宋" w:eastAsia="仿宋_GB2312" w:cs="仿宋"/>
          <w:sz w:val="28"/>
          <w:szCs w:val="28"/>
        </w:rPr>
        <w:t>日  期：   年   月   日</w:t>
      </w:r>
    </w:p>
    <w:p w14:paraId="1731B4E8">
      <w:pPr>
        <w:widowControl/>
        <w:jc w:val="left"/>
        <w:rPr>
          <w:rFonts w:ascii="仿宋" w:hAnsi="仿宋" w:eastAsia="仿宋" w:cs="仿宋"/>
          <w:sz w:val="28"/>
          <w:szCs w:val="28"/>
        </w:rPr>
      </w:pPr>
      <w:r>
        <w:rPr>
          <w:rFonts w:ascii="仿宋" w:hAnsi="仿宋" w:eastAsia="仿宋" w:cs="仿宋"/>
          <w:sz w:val="28"/>
          <w:szCs w:val="28"/>
        </w:rPr>
        <w:br w:type="page"/>
      </w:r>
    </w:p>
    <w:p w14:paraId="5E92B61D">
      <w:pPr>
        <w:spacing w:line="500" w:lineRule="exact"/>
        <w:rPr>
          <w:rFonts w:ascii="仿宋" w:hAnsi="仿宋" w:eastAsia="仿宋" w:cs="仿宋"/>
          <w:sz w:val="28"/>
          <w:szCs w:val="28"/>
        </w:rPr>
      </w:pPr>
      <w:r>
        <w:rPr>
          <w:rFonts w:hint="eastAsia" w:ascii="仿宋" w:hAnsi="仿宋" w:eastAsia="仿宋" w:cs="仿宋"/>
          <w:sz w:val="28"/>
          <w:szCs w:val="28"/>
        </w:rPr>
        <w:t>2、报价表</w:t>
      </w:r>
    </w:p>
    <w:p w14:paraId="1AA2B0E7">
      <w:pPr>
        <w:jc w:val="center"/>
        <w:rPr>
          <w:rFonts w:ascii="方正小标宋简体" w:hAnsi="楷体" w:eastAsia="方正小标宋简体"/>
          <w:sz w:val="36"/>
          <w:szCs w:val="36"/>
        </w:rPr>
      </w:pPr>
      <w:r>
        <w:rPr>
          <w:rFonts w:hint="eastAsia" w:ascii="方正小标宋简体" w:hAnsi="楷体" w:eastAsia="方正小标宋简体"/>
          <w:sz w:val="36"/>
          <w:szCs w:val="36"/>
        </w:rPr>
        <w:t>报价单</w:t>
      </w:r>
    </w:p>
    <w:p w14:paraId="43F38253">
      <w:pPr>
        <w:spacing w:line="460" w:lineRule="exact"/>
        <w:ind w:firstLine="646"/>
        <w:rPr>
          <w:rFonts w:ascii="楷体_GB2312" w:hAnsi="楷体" w:eastAsia="楷体_GB2312"/>
          <w:sz w:val="32"/>
          <w:szCs w:val="32"/>
          <w:u w:val="single"/>
        </w:rPr>
      </w:pPr>
      <w:r>
        <w:rPr>
          <w:rFonts w:hint="eastAsia" w:ascii="楷体_GB2312" w:hAnsi="楷体" w:eastAsia="楷体_GB2312"/>
          <w:sz w:val="32"/>
          <w:szCs w:val="32"/>
        </w:rPr>
        <w:t>致</w:t>
      </w:r>
      <w:r>
        <w:rPr>
          <w:rFonts w:hint="eastAsia" w:ascii="楷体_GB2312" w:hAnsi="楷体" w:eastAsia="楷体_GB2312"/>
          <w:sz w:val="32"/>
          <w:szCs w:val="32"/>
          <w:u w:val="single"/>
        </w:rPr>
        <w:t>某单位：</w:t>
      </w:r>
    </w:p>
    <w:p w14:paraId="179030B5">
      <w:pPr>
        <w:spacing w:line="460" w:lineRule="exact"/>
        <w:ind w:firstLine="646"/>
        <w:rPr>
          <w:rFonts w:ascii="仿宋_GB2312" w:hAnsi="楷体" w:eastAsia="仿宋_GB2312"/>
          <w:sz w:val="32"/>
          <w:szCs w:val="32"/>
        </w:rPr>
      </w:pPr>
      <w:r>
        <w:rPr>
          <w:rFonts w:hint="eastAsia" w:ascii="仿宋_GB2312" w:hAnsi="楷体" w:eastAsia="仿宋_GB2312"/>
          <w:sz w:val="32"/>
          <w:szCs w:val="32"/>
        </w:rPr>
        <w:t>贵单位所发询价函已收悉。经我公司研究决定，响应此次询价。我司在招待所、食堂餐厅改造项目的综合报价为</w:t>
      </w:r>
      <w:r>
        <w:rPr>
          <w:rFonts w:hint="eastAsia" w:ascii="仿宋_GB2312" w:hAnsi="楷体" w:eastAsia="仿宋_GB2312"/>
          <w:sz w:val="32"/>
          <w:szCs w:val="32"/>
          <w:u w:val="single"/>
        </w:rPr>
        <w:t xml:space="preserve">      </w:t>
      </w:r>
      <w:r>
        <w:rPr>
          <w:rFonts w:hint="eastAsia" w:ascii="仿宋_GB2312" w:hAnsi="楷体" w:eastAsia="仿宋_GB2312"/>
          <w:sz w:val="32"/>
          <w:szCs w:val="32"/>
        </w:rPr>
        <w:t>圆（大写），</w:t>
      </w:r>
      <w:r>
        <w:rPr>
          <w:rFonts w:hint="eastAsia" w:ascii="仿宋_GB2312" w:hAnsi="楷体" w:eastAsia="仿宋_GB2312"/>
          <w:sz w:val="32"/>
          <w:szCs w:val="32"/>
          <w:u w:val="single"/>
        </w:rPr>
        <w:t xml:space="preserve">      </w:t>
      </w:r>
      <w:r>
        <w:rPr>
          <w:rFonts w:hint="eastAsia" w:ascii="仿宋_GB2312" w:hAnsi="楷体" w:eastAsia="仿宋_GB2312"/>
          <w:sz w:val="32"/>
          <w:szCs w:val="32"/>
        </w:rPr>
        <w:t>元（小写）。本报价是综合考虑了各种风险因素作出的最终优惠价格。报价如下（含税）：</w:t>
      </w:r>
    </w:p>
    <w:p w14:paraId="5C907BAE">
      <w:pPr>
        <w:spacing w:line="460" w:lineRule="exact"/>
        <w:ind w:firstLine="646"/>
        <w:rPr>
          <w:rFonts w:ascii="仿宋_GB2312" w:hAnsi="楷体" w:eastAsia="仿宋_GB2312"/>
          <w:sz w:val="32"/>
          <w:szCs w:val="32"/>
        </w:rPr>
      </w:pPr>
    </w:p>
    <w:p w14:paraId="6AE151F8">
      <w:pPr>
        <w:spacing w:line="460" w:lineRule="exact"/>
        <w:ind w:firstLine="646"/>
        <w:rPr>
          <w:rFonts w:ascii="仿宋_GB2312" w:hAnsi="楷体" w:eastAsia="仿宋_GB2312"/>
          <w:sz w:val="32"/>
          <w:szCs w:val="32"/>
        </w:rPr>
      </w:pPr>
    </w:p>
    <w:p w14:paraId="569CCB82">
      <w:pPr>
        <w:spacing w:line="460" w:lineRule="exact"/>
        <w:ind w:firstLine="646"/>
        <w:rPr>
          <w:rFonts w:ascii="仿宋_GB2312" w:hAnsi="楷体" w:eastAsia="仿宋_GB2312"/>
          <w:sz w:val="32"/>
          <w:szCs w:val="32"/>
        </w:rPr>
      </w:pPr>
    </w:p>
    <w:p w14:paraId="61B2D406">
      <w:pPr>
        <w:spacing w:line="460" w:lineRule="exact"/>
        <w:ind w:firstLine="646"/>
        <w:rPr>
          <w:rFonts w:ascii="仿宋_GB2312" w:hAnsi="楷体" w:eastAsia="仿宋_GB2312"/>
          <w:sz w:val="32"/>
          <w:szCs w:val="32"/>
        </w:rPr>
      </w:pPr>
    </w:p>
    <w:p w14:paraId="39122D7B">
      <w:pPr>
        <w:spacing w:line="460" w:lineRule="exact"/>
        <w:ind w:firstLine="646"/>
        <w:rPr>
          <w:rFonts w:ascii="仿宋_GB2312" w:hAnsi="楷体" w:eastAsia="仿宋_GB2312"/>
          <w:sz w:val="32"/>
          <w:szCs w:val="32"/>
        </w:rPr>
      </w:pPr>
    </w:p>
    <w:p w14:paraId="382C4F02">
      <w:pPr>
        <w:spacing w:line="460" w:lineRule="exact"/>
        <w:ind w:firstLine="646"/>
        <w:rPr>
          <w:rFonts w:ascii="仿宋_GB2312" w:hAnsi="楷体" w:eastAsia="仿宋_GB2312"/>
          <w:sz w:val="32"/>
          <w:szCs w:val="32"/>
        </w:rPr>
      </w:pPr>
    </w:p>
    <w:p w14:paraId="3CDA6ADE">
      <w:pPr>
        <w:spacing w:line="460" w:lineRule="exact"/>
        <w:ind w:firstLine="646"/>
        <w:rPr>
          <w:rFonts w:ascii="仿宋_GB2312" w:hAnsi="楷体" w:eastAsia="仿宋_GB2312"/>
          <w:sz w:val="32"/>
          <w:szCs w:val="32"/>
        </w:rPr>
      </w:pPr>
    </w:p>
    <w:p w14:paraId="01AFD107">
      <w:pPr>
        <w:spacing w:line="460" w:lineRule="exact"/>
        <w:ind w:firstLine="646"/>
        <w:rPr>
          <w:rFonts w:ascii="仿宋_GB2312" w:hAnsi="楷体" w:eastAsia="仿宋_GB2312"/>
          <w:sz w:val="32"/>
          <w:szCs w:val="32"/>
        </w:rPr>
      </w:pPr>
    </w:p>
    <w:p w14:paraId="2C59BFEB">
      <w:pPr>
        <w:spacing w:line="460" w:lineRule="exact"/>
        <w:ind w:firstLine="646"/>
        <w:rPr>
          <w:rFonts w:ascii="仿宋_GB2312" w:hAnsi="楷体" w:eastAsia="仿宋_GB2312"/>
          <w:sz w:val="32"/>
          <w:szCs w:val="32"/>
        </w:rPr>
      </w:pPr>
    </w:p>
    <w:p w14:paraId="3301EBED">
      <w:pPr>
        <w:spacing w:line="460" w:lineRule="exact"/>
        <w:ind w:firstLine="646"/>
        <w:rPr>
          <w:rFonts w:ascii="仿宋_GB2312" w:hAnsi="楷体" w:eastAsia="仿宋_GB2312"/>
          <w:sz w:val="32"/>
          <w:szCs w:val="32"/>
        </w:rPr>
      </w:pPr>
    </w:p>
    <w:p w14:paraId="5C88E2AC">
      <w:pPr>
        <w:spacing w:line="460" w:lineRule="exact"/>
        <w:ind w:firstLine="646"/>
        <w:rPr>
          <w:rFonts w:ascii="仿宋_GB2312" w:hAnsi="楷体" w:eastAsia="仿宋_GB2312"/>
          <w:sz w:val="32"/>
          <w:szCs w:val="32"/>
        </w:rPr>
      </w:pPr>
    </w:p>
    <w:p w14:paraId="447091DE">
      <w:pPr>
        <w:spacing w:line="460" w:lineRule="exact"/>
        <w:ind w:firstLine="646"/>
        <w:rPr>
          <w:rFonts w:ascii="仿宋_GB2312" w:hAnsi="楷体" w:eastAsia="仿宋_GB2312"/>
          <w:sz w:val="32"/>
          <w:szCs w:val="32"/>
        </w:rPr>
      </w:pPr>
    </w:p>
    <w:p w14:paraId="64E40741">
      <w:pPr>
        <w:spacing w:line="460" w:lineRule="exact"/>
        <w:ind w:firstLine="646"/>
        <w:rPr>
          <w:rFonts w:ascii="仿宋_GB2312" w:hAnsi="楷体" w:eastAsia="仿宋_GB2312"/>
          <w:sz w:val="32"/>
          <w:szCs w:val="32"/>
        </w:rPr>
      </w:pPr>
    </w:p>
    <w:p w14:paraId="7D766A6E">
      <w:pPr>
        <w:spacing w:line="460" w:lineRule="exact"/>
        <w:ind w:firstLine="646"/>
        <w:rPr>
          <w:rFonts w:ascii="仿宋_GB2312" w:hAnsi="楷体" w:eastAsia="仿宋_GB2312"/>
          <w:sz w:val="32"/>
          <w:szCs w:val="32"/>
        </w:rPr>
      </w:pPr>
    </w:p>
    <w:p w14:paraId="5013B67A">
      <w:pPr>
        <w:spacing w:line="460" w:lineRule="exact"/>
        <w:ind w:firstLine="646"/>
        <w:rPr>
          <w:rFonts w:ascii="仿宋_GB2312" w:hAnsi="楷体" w:eastAsia="仿宋_GB2312"/>
          <w:sz w:val="32"/>
          <w:szCs w:val="32"/>
        </w:rPr>
      </w:pPr>
    </w:p>
    <w:p w14:paraId="769CDEB4">
      <w:pPr>
        <w:spacing w:line="460" w:lineRule="exact"/>
        <w:ind w:firstLine="646"/>
        <w:rPr>
          <w:rFonts w:ascii="仿宋_GB2312" w:hAnsi="楷体" w:eastAsia="仿宋_GB2312"/>
          <w:sz w:val="32"/>
          <w:szCs w:val="32"/>
        </w:rPr>
      </w:pPr>
    </w:p>
    <w:p w14:paraId="62190E52">
      <w:pPr>
        <w:spacing w:line="460" w:lineRule="exact"/>
        <w:ind w:firstLine="646"/>
        <w:rPr>
          <w:rFonts w:ascii="仿宋_GB2312" w:hAnsi="楷体" w:eastAsia="仿宋_GB2312"/>
          <w:sz w:val="32"/>
          <w:szCs w:val="32"/>
        </w:rPr>
      </w:pPr>
    </w:p>
    <w:p w14:paraId="36EDA257">
      <w:pPr>
        <w:spacing w:line="460" w:lineRule="exact"/>
        <w:ind w:firstLine="646"/>
        <w:rPr>
          <w:rFonts w:ascii="仿宋_GB2312" w:hAnsi="楷体" w:eastAsia="仿宋_GB2312"/>
          <w:sz w:val="32"/>
          <w:szCs w:val="32"/>
        </w:rPr>
      </w:pPr>
    </w:p>
    <w:p w14:paraId="1A557B6E">
      <w:pPr>
        <w:spacing w:line="460" w:lineRule="exact"/>
        <w:ind w:firstLine="646"/>
        <w:rPr>
          <w:rFonts w:ascii="仿宋_GB2312" w:hAnsi="楷体" w:eastAsia="仿宋_GB2312"/>
          <w:sz w:val="32"/>
          <w:szCs w:val="32"/>
        </w:rPr>
      </w:pPr>
    </w:p>
    <w:p w14:paraId="63922C98">
      <w:pPr>
        <w:spacing w:line="460" w:lineRule="exact"/>
        <w:ind w:firstLine="646"/>
        <w:rPr>
          <w:rFonts w:ascii="仿宋_GB2312" w:hAnsi="楷体" w:eastAsia="仿宋_GB2312"/>
          <w:sz w:val="32"/>
          <w:szCs w:val="32"/>
        </w:rPr>
      </w:pPr>
    </w:p>
    <w:p w14:paraId="66359AA5">
      <w:pPr>
        <w:spacing w:line="460" w:lineRule="exact"/>
        <w:ind w:firstLine="646"/>
        <w:rPr>
          <w:rFonts w:ascii="仿宋_GB2312" w:hAnsi="楷体" w:eastAsia="仿宋_GB2312"/>
          <w:sz w:val="32"/>
          <w:szCs w:val="32"/>
        </w:rPr>
      </w:pPr>
    </w:p>
    <w:p w14:paraId="6BF59D35">
      <w:pPr>
        <w:spacing w:line="460" w:lineRule="exact"/>
        <w:ind w:firstLine="646"/>
        <w:rPr>
          <w:rFonts w:ascii="仿宋_GB2312" w:hAnsi="楷体" w:eastAsia="仿宋_GB2312"/>
          <w:sz w:val="32"/>
          <w:szCs w:val="32"/>
        </w:rPr>
      </w:pPr>
    </w:p>
    <w:p w14:paraId="3365387F">
      <w:pPr>
        <w:spacing w:before="243" w:line="225" w:lineRule="auto"/>
        <w:ind w:left="3712"/>
        <w:outlineLvl w:val="0"/>
        <w:rPr>
          <w:rFonts w:ascii="宋体" w:hAnsi="宋体" w:eastAsia="宋体" w:cs="宋体"/>
          <w:sz w:val="39"/>
          <w:szCs w:val="39"/>
        </w:rPr>
      </w:pPr>
      <w:r>
        <w:rPr>
          <w:rFonts w:ascii="宋体" w:hAnsi="宋体" w:eastAsia="宋体" w:cs="宋体"/>
          <w:spacing w:val="6"/>
          <w:sz w:val="39"/>
          <w:szCs w:val="39"/>
        </w:rPr>
        <w:t>工程量清单</w:t>
      </w:r>
    </w:p>
    <w:p w14:paraId="715FD2E6">
      <w:pPr>
        <w:spacing w:line="103" w:lineRule="exact"/>
      </w:pPr>
    </w:p>
    <w:tbl>
      <w:tblPr>
        <w:tblStyle w:val="19"/>
        <w:tblW w:w="95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0"/>
        <w:gridCol w:w="1999"/>
        <w:gridCol w:w="3237"/>
        <w:gridCol w:w="855"/>
        <w:gridCol w:w="841"/>
        <w:gridCol w:w="867"/>
        <w:gridCol w:w="947"/>
      </w:tblGrid>
      <w:tr w14:paraId="23F21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10" w:type="dxa"/>
          </w:tcPr>
          <w:p w14:paraId="7B039329">
            <w:pPr>
              <w:pStyle w:val="18"/>
              <w:spacing w:before="99" w:line="221" w:lineRule="auto"/>
              <w:ind w:left="192"/>
            </w:pPr>
            <w:r>
              <w:rPr>
                <w:spacing w:val="-4"/>
              </w:rPr>
              <w:t>序号</w:t>
            </w:r>
          </w:p>
        </w:tc>
        <w:tc>
          <w:tcPr>
            <w:tcW w:w="1999" w:type="dxa"/>
          </w:tcPr>
          <w:p w14:paraId="414A8A48">
            <w:pPr>
              <w:pStyle w:val="18"/>
              <w:spacing w:before="100" w:line="221" w:lineRule="auto"/>
              <w:ind w:left="786"/>
            </w:pPr>
            <w:r>
              <w:rPr>
                <w:spacing w:val="-6"/>
              </w:rPr>
              <w:t>名称</w:t>
            </w:r>
          </w:p>
        </w:tc>
        <w:tc>
          <w:tcPr>
            <w:tcW w:w="3237" w:type="dxa"/>
          </w:tcPr>
          <w:p w14:paraId="52D921D1">
            <w:pPr>
              <w:pStyle w:val="18"/>
              <w:spacing w:before="99" w:line="219" w:lineRule="auto"/>
              <w:ind w:left="1076"/>
            </w:pPr>
            <w:r>
              <w:rPr>
                <w:spacing w:val="-2"/>
              </w:rPr>
              <w:t>规格、参数</w:t>
            </w:r>
          </w:p>
        </w:tc>
        <w:tc>
          <w:tcPr>
            <w:tcW w:w="855" w:type="dxa"/>
          </w:tcPr>
          <w:p w14:paraId="691920F9">
            <w:pPr>
              <w:pStyle w:val="18"/>
              <w:spacing w:before="99" w:line="220" w:lineRule="auto"/>
              <w:ind w:left="220"/>
            </w:pPr>
            <w:r>
              <w:rPr>
                <w:spacing w:val="-5"/>
              </w:rPr>
              <w:t>单位</w:t>
            </w:r>
          </w:p>
        </w:tc>
        <w:tc>
          <w:tcPr>
            <w:tcW w:w="841" w:type="dxa"/>
          </w:tcPr>
          <w:p w14:paraId="0B583EAD">
            <w:pPr>
              <w:pStyle w:val="18"/>
              <w:spacing w:before="99" w:line="219" w:lineRule="auto"/>
              <w:ind w:left="214"/>
            </w:pPr>
            <w:r>
              <w:rPr>
                <w:spacing w:val="-5"/>
              </w:rPr>
              <w:t>数量</w:t>
            </w:r>
          </w:p>
        </w:tc>
        <w:tc>
          <w:tcPr>
            <w:tcW w:w="867" w:type="dxa"/>
          </w:tcPr>
          <w:p w14:paraId="2F846A15">
            <w:pPr>
              <w:pStyle w:val="18"/>
              <w:spacing w:before="99" w:line="218" w:lineRule="auto"/>
              <w:ind w:left="62"/>
            </w:pPr>
            <w:r>
              <w:rPr>
                <w:spacing w:val="-2"/>
              </w:rPr>
              <w:t>单价/元</w:t>
            </w:r>
          </w:p>
        </w:tc>
        <w:tc>
          <w:tcPr>
            <w:tcW w:w="947" w:type="dxa"/>
          </w:tcPr>
          <w:p w14:paraId="62A333C1">
            <w:pPr>
              <w:pStyle w:val="18"/>
              <w:spacing w:before="99" w:line="220" w:lineRule="auto"/>
              <w:ind w:left="100"/>
            </w:pPr>
            <w:r>
              <w:rPr>
                <w:spacing w:val="-2"/>
              </w:rPr>
              <w:t>合计/元</w:t>
            </w:r>
          </w:p>
        </w:tc>
      </w:tr>
      <w:tr w14:paraId="652C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10" w:type="dxa"/>
          </w:tcPr>
          <w:p w14:paraId="0EF1C77E">
            <w:pPr>
              <w:pStyle w:val="18"/>
              <w:spacing w:before="93" w:line="238" w:lineRule="auto"/>
              <w:ind w:left="374"/>
            </w:pPr>
            <w:r>
              <w:t>1</w:t>
            </w:r>
          </w:p>
        </w:tc>
        <w:tc>
          <w:tcPr>
            <w:tcW w:w="1999" w:type="dxa"/>
          </w:tcPr>
          <w:p w14:paraId="18037622">
            <w:pPr>
              <w:pStyle w:val="18"/>
              <w:spacing w:before="93" w:line="219" w:lineRule="auto"/>
              <w:ind w:left="235"/>
            </w:pPr>
            <w:r>
              <w:rPr>
                <w:spacing w:val="-1"/>
              </w:rPr>
              <w:t>不锈钢包套基层</w:t>
            </w:r>
          </w:p>
        </w:tc>
        <w:tc>
          <w:tcPr>
            <w:tcW w:w="3237" w:type="dxa"/>
          </w:tcPr>
          <w:p w14:paraId="4106FB30">
            <w:pPr>
              <w:pStyle w:val="18"/>
              <w:spacing w:before="92" w:line="219" w:lineRule="auto"/>
              <w:ind w:left="1074"/>
            </w:pPr>
            <w:r>
              <w:rPr>
                <w:spacing w:val="-1"/>
              </w:rPr>
              <w:t>底板及骨架</w:t>
            </w:r>
          </w:p>
        </w:tc>
        <w:tc>
          <w:tcPr>
            <w:tcW w:w="855" w:type="dxa"/>
          </w:tcPr>
          <w:p w14:paraId="301DC800">
            <w:pPr>
              <w:pStyle w:val="18"/>
              <w:spacing w:before="93" w:line="221" w:lineRule="auto"/>
              <w:ind w:left="218"/>
            </w:pPr>
            <w:r>
              <w:rPr>
                <w:spacing w:val="-4"/>
              </w:rPr>
              <w:t>平方</w:t>
            </w:r>
          </w:p>
        </w:tc>
        <w:tc>
          <w:tcPr>
            <w:tcW w:w="841" w:type="dxa"/>
          </w:tcPr>
          <w:p w14:paraId="7C5C590D">
            <w:pPr>
              <w:pStyle w:val="18"/>
              <w:spacing w:before="93" w:line="238" w:lineRule="auto"/>
              <w:ind w:left="217"/>
            </w:pPr>
            <w:r>
              <w:rPr>
                <w:spacing w:val="-3"/>
              </w:rPr>
              <w:t>69.5</w:t>
            </w:r>
          </w:p>
        </w:tc>
        <w:tc>
          <w:tcPr>
            <w:tcW w:w="867" w:type="dxa"/>
          </w:tcPr>
          <w:p w14:paraId="04B138A1">
            <w:pPr>
              <w:pStyle w:val="18"/>
              <w:spacing w:before="93" w:line="238" w:lineRule="auto"/>
              <w:ind w:left="300"/>
            </w:pPr>
          </w:p>
        </w:tc>
        <w:tc>
          <w:tcPr>
            <w:tcW w:w="947" w:type="dxa"/>
          </w:tcPr>
          <w:p w14:paraId="23E1C431">
            <w:pPr>
              <w:pStyle w:val="18"/>
              <w:spacing w:before="93" w:line="238" w:lineRule="auto"/>
              <w:ind w:left="272"/>
            </w:pPr>
          </w:p>
        </w:tc>
      </w:tr>
      <w:tr w14:paraId="4F4BB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810" w:type="dxa"/>
          </w:tcPr>
          <w:p w14:paraId="52435CA2">
            <w:pPr>
              <w:pStyle w:val="18"/>
              <w:spacing w:before="94" w:line="238" w:lineRule="auto"/>
              <w:ind w:left="360"/>
            </w:pPr>
            <w:r>
              <w:t>2</w:t>
            </w:r>
          </w:p>
        </w:tc>
        <w:tc>
          <w:tcPr>
            <w:tcW w:w="1999" w:type="dxa"/>
          </w:tcPr>
          <w:p w14:paraId="77BEAF8E">
            <w:pPr>
              <w:pStyle w:val="18"/>
              <w:spacing w:before="94" w:line="220" w:lineRule="auto"/>
              <w:ind w:left="123"/>
            </w:pPr>
            <w:r>
              <w:rPr>
                <w:spacing w:val="-1"/>
              </w:rPr>
              <w:t>仿古铜拉丝不锈钢</w:t>
            </w:r>
          </w:p>
        </w:tc>
        <w:tc>
          <w:tcPr>
            <w:tcW w:w="3237" w:type="dxa"/>
          </w:tcPr>
          <w:p w14:paraId="3CBE02A4">
            <w:pPr>
              <w:pStyle w:val="18"/>
              <w:spacing w:before="94" w:line="219" w:lineRule="auto"/>
              <w:ind w:left="190"/>
              <w:rPr>
                <w:lang w:eastAsia="zh-CN"/>
              </w:rPr>
            </w:pPr>
            <w:r>
              <w:rPr>
                <w:lang w:eastAsia="zh-CN"/>
              </w:rPr>
              <w:t>按图制作、不锈钢包封，封胶</w:t>
            </w:r>
          </w:p>
        </w:tc>
        <w:tc>
          <w:tcPr>
            <w:tcW w:w="855" w:type="dxa"/>
          </w:tcPr>
          <w:p w14:paraId="3DCE286C">
            <w:pPr>
              <w:pStyle w:val="18"/>
              <w:spacing w:before="94" w:line="221" w:lineRule="auto"/>
              <w:ind w:left="218"/>
            </w:pPr>
            <w:r>
              <w:rPr>
                <w:spacing w:val="-4"/>
              </w:rPr>
              <w:t>平方</w:t>
            </w:r>
          </w:p>
        </w:tc>
        <w:tc>
          <w:tcPr>
            <w:tcW w:w="841" w:type="dxa"/>
          </w:tcPr>
          <w:p w14:paraId="690E7ED1">
            <w:pPr>
              <w:pStyle w:val="18"/>
              <w:spacing w:before="94" w:line="238" w:lineRule="auto"/>
              <w:ind w:left="331"/>
            </w:pPr>
            <w:r>
              <w:rPr>
                <w:spacing w:val="-7"/>
              </w:rPr>
              <w:t>78</w:t>
            </w:r>
          </w:p>
        </w:tc>
        <w:tc>
          <w:tcPr>
            <w:tcW w:w="867" w:type="dxa"/>
          </w:tcPr>
          <w:p w14:paraId="56E8A0CA">
            <w:pPr>
              <w:pStyle w:val="18"/>
              <w:spacing w:before="94" w:line="238" w:lineRule="auto"/>
              <w:ind w:left="288"/>
            </w:pPr>
          </w:p>
        </w:tc>
        <w:tc>
          <w:tcPr>
            <w:tcW w:w="947" w:type="dxa"/>
          </w:tcPr>
          <w:p w14:paraId="52DDC82F">
            <w:pPr>
              <w:pStyle w:val="18"/>
              <w:spacing w:before="94" w:line="238" w:lineRule="auto"/>
              <w:ind w:left="214"/>
            </w:pPr>
          </w:p>
        </w:tc>
      </w:tr>
      <w:tr w14:paraId="411B1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810" w:type="dxa"/>
          </w:tcPr>
          <w:p w14:paraId="7C174254">
            <w:pPr>
              <w:pStyle w:val="18"/>
              <w:spacing w:before="94" w:line="238" w:lineRule="auto"/>
              <w:ind w:left="362"/>
            </w:pPr>
            <w:r>
              <w:t>3</w:t>
            </w:r>
          </w:p>
        </w:tc>
        <w:tc>
          <w:tcPr>
            <w:tcW w:w="1999" w:type="dxa"/>
          </w:tcPr>
          <w:p w14:paraId="098F285B">
            <w:pPr>
              <w:pStyle w:val="18"/>
              <w:spacing w:before="94" w:line="219" w:lineRule="auto"/>
              <w:ind w:left="583"/>
            </w:pPr>
            <w:r>
              <w:rPr>
                <w:spacing w:val="-7"/>
              </w:rPr>
              <w:t>明装筒灯</w:t>
            </w:r>
          </w:p>
        </w:tc>
        <w:tc>
          <w:tcPr>
            <w:tcW w:w="3237" w:type="dxa"/>
          </w:tcPr>
          <w:p w14:paraId="5D21648A">
            <w:pPr>
              <w:pStyle w:val="18"/>
              <w:spacing w:before="94" w:line="238" w:lineRule="auto"/>
              <w:ind w:left="1131"/>
            </w:pPr>
            <w:r>
              <w:rPr>
                <w:spacing w:val="-1"/>
              </w:rPr>
              <w:t>4000K-40W</w:t>
            </w:r>
          </w:p>
        </w:tc>
        <w:tc>
          <w:tcPr>
            <w:tcW w:w="855" w:type="dxa"/>
          </w:tcPr>
          <w:p w14:paraId="545F6ED2">
            <w:pPr>
              <w:pStyle w:val="18"/>
              <w:spacing w:before="94" w:line="220" w:lineRule="auto"/>
              <w:ind w:left="330"/>
            </w:pPr>
            <w:r>
              <w:t>套</w:t>
            </w:r>
          </w:p>
        </w:tc>
        <w:tc>
          <w:tcPr>
            <w:tcW w:w="841" w:type="dxa"/>
          </w:tcPr>
          <w:p w14:paraId="79A6AB70">
            <w:pPr>
              <w:pStyle w:val="18"/>
              <w:spacing w:before="94" w:line="238" w:lineRule="auto"/>
              <w:ind w:left="385"/>
            </w:pPr>
            <w:r>
              <w:t>5</w:t>
            </w:r>
          </w:p>
        </w:tc>
        <w:tc>
          <w:tcPr>
            <w:tcW w:w="867" w:type="dxa"/>
          </w:tcPr>
          <w:p w14:paraId="600871E6">
            <w:pPr>
              <w:pStyle w:val="18"/>
              <w:spacing w:before="94" w:line="238" w:lineRule="auto"/>
              <w:ind w:left="288"/>
            </w:pPr>
          </w:p>
        </w:tc>
        <w:tc>
          <w:tcPr>
            <w:tcW w:w="947" w:type="dxa"/>
          </w:tcPr>
          <w:p w14:paraId="2358ADC3">
            <w:pPr>
              <w:pStyle w:val="18"/>
              <w:spacing w:before="94" w:line="238" w:lineRule="auto"/>
              <w:ind w:left="283"/>
            </w:pPr>
          </w:p>
        </w:tc>
      </w:tr>
      <w:tr w14:paraId="09392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10" w:type="dxa"/>
          </w:tcPr>
          <w:p w14:paraId="17A3464E">
            <w:pPr>
              <w:pStyle w:val="18"/>
              <w:spacing w:before="94" w:line="237" w:lineRule="auto"/>
              <w:ind w:left="357"/>
            </w:pPr>
            <w:r>
              <w:t>4</w:t>
            </w:r>
          </w:p>
        </w:tc>
        <w:tc>
          <w:tcPr>
            <w:tcW w:w="1999" w:type="dxa"/>
          </w:tcPr>
          <w:p w14:paraId="0B911608">
            <w:pPr>
              <w:pStyle w:val="18"/>
              <w:spacing w:before="94" w:line="220" w:lineRule="auto"/>
              <w:ind w:left="125"/>
            </w:pPr>
            <w:r>
              <w:rPr>
                <w:spacing w:val="-1"/>
              </w:rPr>
              <w:t>不锈钢燃气开关箱</w:t>
            </w:r>
          </w:p>
        </w:tc>
        <w:tc>
          <w:tcPr>
            <w:tcW w:w="3237" w:type="dxa"/>
          </w:tcPr>
          <w:p w14:paraId="5FB584F8">
            <w:pPr>
              <w:pStyle w:val="18"/>
              <w:spacing w:before="94" w:line="219" w:lineRule="auto"/>
              <w:ind w:left="805"/>
            </w:pPr>
            <w:r>
              <w:rPr>
                <w:spacing w:val="-2"/>
              </w:rPr>
              <w:t>304不锈钢、防水</w:t>
            </w:r>
          </w:p>
        </w:tc>
        <w:tc>
          <w:tcPr>
            <w:tcW w:w="855" w:type="dxa"/>
          </w:tcPr>
          <w:p w14:paraId="7D94343C">
            <w:pPr>
              <w:pStyle w:val="18"/>
              <w:spacing w:before="94" w:line="220" w:lineRule="auto"/>
              <w:ind w:left="330"/>
            </w:pPr>
            <w:r>
              <w:t>套</w:t>
            </w:r>
          </w:p>
        </w:tc>
        <w:tc>
          <w:tcPr>
            <w:tcW w:w="841" w:type="dxa"/>
          </w:tcPr>
          <w:p w14:paraId="76AEEDFB">
            <w:pPr>
              <w:pStyle w:val="18"/>
              <w:spacing w:before="94" w:line="237" w:lineRule="auto"/>
              <w:ind w:left="397"/>
            </w:pPr>
            <w:r>
              <w:t>1</w:t>
            </w:r>
          </w:p>
        </w:tc>
        <w:tc>
          <w:tcPr>
            <w:tcW w:w="867" w:type="dxa"/>
          </w:tcPr>
          <w:p w14:paraId="66FABD43">
            <w:pPr>
              <w:pStyle w:val="18"/>
              <w:spacing w:before="94" w:line="237" w:lineRule="auto"/>
              <w:ind w:left="245"/>
            </w:pPr>
          </w:p>
        </w:tc>
        <w:tc>
          <w:tcPr>
            <w:tcW w:w="947" w:type="dxa"/>
          </w:tcPr>
          <w:p w14:paraId="19295F6F">
            <w:pPr>
              <w:pStyle w:val="18"/>
              <w:spacing w:before="94" w:line="237" w:lineRule="auto"/>
              <w:ind w:left="283"/>
            </w:pPr>
          </w:p>
        </w:tc>
      </w:tr>
      <w:tr w14:paraId="59675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810" w:type="dxa"/>
          </w:tcPr>
          <w:p w14:paraId="22ADE8A0">
            <w:pPr>
              <w:pStyle w:val="18"/>
              <w:spacing w:before="93" w:line="239" w:lineRule="auto"/>
              <w:ind w:left="362"/>
            </w:pPr>
            <w:r>
              <w:t>5</w:t>
            </w:r>
          </w:p>
        </w:tc>
        <w:tc>
          <w:tcPr>
            <w:tcW w:w="1999" w:type="dxa"/>
          </w:tcPr>
          <w:p w14:paraId="72076AB4">
            <w:pPr>
              <w:pStyle w:val="18"/>
              <w:spacing w:before="93" w:line="219" w:lineRule="auto"/>
              <w:ind w:left="786"/>
            </w:pPr>
            <w:r>
              <w:rPr>
                <w:spacing w:val="-6"/>
              </w:rPr>
              <w:t>线缆</w:t>
            </w:r>
          </w:p>
        </w:tc>
        <w:tc>
          <w:tcPr>
            <w:tcW w:w="3237" w:type="dxa"/>
          </w:tcPr>
          <w:p w14:paraId="37B8FD85">
            <w:pPr>
              <w:pStyle w:val="18"/>
              <w:spacing w:before="93" w:line="239" w:lineRule="auto"/>
              <w:ind w:left="1183"/>
            </w:pPr>
            <w:r>
              <w:rPr>
                <w:spacing w:val="-1"/>
              </w:rPr>
              <w:t>BVV3*2.5</w:t>
            </w:r>
          </w:p>
        </w:tc>
        <w:tc>
          <w:tcPr>
            <w:tcW w:w="855" w:type="dxa"/>
          </w:tcPr>
          <w:p w14:paraId="475F6934">
            <w:pPr>
              <w:pStyle w:val="18"/>
              <w:spacing w:before="93" w:line="219" w:lineRule="auto"/>
              <w:ind w:left="329"/>
            </w:pPr>
            <w:r>
              <w:t>米</w:t>
            </w:r>
          </w:p>
        </w:tc>
        <w:tc>
          <w:tcPr>
            <w:tcW w:w="841" w:type="dxa"/>
          </w:tcPr>
          <w:p w14:paraId="77AF87A9">
            <w:pPr>
              <w:pStyle w:val="18"/>
              <w:spacing w:before="93" w:line="239" w:lineRule="auto"/>
              <w:ind w:left="287"/>
            </w:pPr>
            <w:r>
              <w:rPr>
                <w:spacing w:val="-9"/>
              </w:rPr>
              <w:t>100</w:t>
            </w:r>
          </w:p>
        </w:tc>
        <w:tc>
          <w:tcPr>
            <w:tcW w:w="867" w:type="dxa"/>
          </w:tcPr>
          <w:p w14:paraId="3ED82DDA">
            <w:pPr>
              <w:pStyle w:val="18"/>
              <w:spacing w:before="93" w:line="239" w:lineRule="auto"/>
              <w:ind w:left="355"/>
            </w:pPr>
          </w:p>
        </w:tc>
        <w:tc>
          <w:tcPr>
            <w:tcW w:w="947" w:type="dxa"/>
          </w:tcPr>
          <w:p w14:paraId="2D39A101">
            <w:pPr>
              <w:pStyle w:val="18"/>
              <w:spacing w:before="93" w:line="239" w:lineRule="auto"/>
              <w:ind w:left="283"/>
            </w:pPr>
          </w:p>
        </w:tc>
      </w:tr>
      <w:tr w14:paraId="3EC2E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810" w:type="dxa"/>
          </w:tcPr>
          <w:p w14:paraId="33F02A3A">
            <w:pPr>
              <w:pStyle w:val="18"/>
              <w:spacing w:before="96" w:line="236" w:lineRule="auto"/>
              <w:ind w:left="359"/>
            </w:pPr>
            <w:r>
              <w:t>6</w:t>
            </w:r>
          </w:p>
        </w:tc>
        <w:tc>
          <w:tcPr>
            <w:tcW w:w="1999" w:type="dxa"/>
          </w:tcPr>
          <w:p w14:paraId="1AD16982">
            <w:pPr>
              <w:pStyle w:val="18"/>
              <w:spacing w:before="96" w:line="219" w:lineRule="auto"/>
              <w:ind w:left="797"/>
            </w:pPr>
            <w:r>
              <w:rPr>
                <w:spacing w:val="-11"/>
              </w:rPr>
              <w:t>隔断</w:t>
            </w:r>
          </w:p>
        </w:tc>
        <w:tc>
          <w:tcPr>
            <w:tcW w:w="3237" w:type="dxa"/>
          </w:tcPr>
          <w:p w14:paraId="4350BB2F">
            <w:pPr>
              <w:pStyle w:val="18"/>
              <w:spacing w:before="96" w:line="220" w:lineRule="auto"/>
              <w:ind w:left="745"/>
            </w:pPr>
            <w:r>
              <w:rPr>
                <w:spacing w:val="-1"/>
              </w:rPr>
              <w:t>仿古铜拉丝不锈钢</w:t>
            </w:r>
          </w:p>
        </w:tc>
        <w:tc>
          <w:tcPr>
            <w:tcW w:w="855" w:type="dxa"/>
          </w:tcPr>
          <w:p w14:paraId="0A2C0057">
            <w:pPr>
              <w:pStyle w:val="18"/>
              <w:spacing w:before="96" w:line="221" w:lineRule="auto"/>
              <w:ind w:left="218"/>
            </w:pPr>
            <w:r>
              <w:rPr>
                <w:spacing w:val="-4"/>
              </w:rPr>
              <w:t>平方</w:t>
            </w:r>
          </w:p>
        </w:tc>
        <w:tc>
          <w:tcPr>
            <w:tcW w:w="841" w:type="dxa"/>
          </w:tcPr>
          <w:p w14:paraId="532DCCB3">
            <w:pPr>
              <w:pStyle w:val="18"/>
              <w:spacing w:before="96" w:line="236" w:lineRule="auto"/>
              <w:ind w:left="161"/>
            </w:pPr>
            <w:r>
              <w:rPr>
                <w:spacing w:val="-2"/>
              </w:rPr>
              <w:t>9.855</w:t>
            </w:r>
          </w:p>
        </w:tc>
        <w:tc>
          <w:tcPr>
            <w:tcW w:w="867" w:type="dxa"/>
          </w:tcPr>
          <w:p w14:paraId="1C1A9475">
            <w:pPr>
              <w:pStyle w:val="18"/>
              <w:spacing w:before="96" w:line="236" w:lineRule="auto"/>
              <w:ind w:left="245"/>
            </w:pPr>
          </w:p>
        </w:tc>
        <w:tc>
          <w:tcPr>
            <w:tcW w:w="947" w:type="dxa"/>
          </w:tcPr>
          <w:p w14:paraId="0308F00A">
            <w:pPr>
              <w:pStyle w:val="18"/>
              <w:spacing w:before="96" w:line="236" w:lineRule="auto"/>
              <w:ind w:left="117"/>
            </w:pPr>
          </w:p>
        </w:tc>
      </w:tr>
      <w:tr w14:paraId="2735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10" w:type="dxa"/>
          </w:tcPr>
          <w:p w14:paraId="667A44E8">
            <w:pPr>
              <w:pStyle w:val="18"/>
              <w:spacing w:before="96" w:line="235" w:lineRule="auto"/>
              <w:ind w:left="363"/>
            </w:pPr>
            <w:r>
              <w:t>7</w:t>
            </w:r>
          </w:p>
        </w:tc>
        <w:tc>
          <w:tcPr>
            <w:tcW w:w="1999" w:type="dxa"/>
          </w:tcPr>
          <w:p w14:paraId="38B6499C">
            <w:pPr>
              <w:pStyle w:val="18"/>
              <w:spacing w:before="95" w:line="219" w:lineRule="auto"/>
              <w:ind w:left="454"/>
            </w:pPr>
            <w:r>
              <w:rPr>
                <w:spacing w:val="-2"/>
              </w:rPr>
              <w:t>餐厅饰面板</w:t>
            </w:r>
          </w:p>
        </w:tc>
        <w:tc>
          <w:tcPr>
            <w:tcW w:w="3237" w:type="dxa"/>
          </w:tcPr>
          <w:p w14:paraId="3C5CF869">
            <w:pPr>
              <w:pStyle w:val="18"/>
              <w:spacing w:before="95" w:line="219" w:lineRule="auto"/>
              <w:ind w:left="412"/>
              <w:rPr>
                <w:lang w:eastAsia="zh-CN"/>
              </w:rPr>
            </w:pPr>
            <w:r>
              <w:rPr>
                <w:lang w:eastAsia="zh-CN"/>
              </w:rPr>
              <w:t>墙面饰面板、阻燃板基层</w:t>
            </w:r>
          </w:p>
        </w:tc>
        <w:tc>
          <w:tcPr>
            <w:tcW w:w="855" w:type="dxa"/>
          </w:tcPr>
          <w:p w14:paraId="6A345D76">
            <w:pPr>
              <w:pStyle w:val="18"/>
              <w:spacing w:before="96" w:line="221" w:lineRule="auto"/>
              <w:ind w:left="218"/>
            </w:pPr>
            <w:r>
              <w:rPr>
                <w:spacing w:val="-4"/>
              </w:rPr>
              <w:t>平方</w:t>
            </w:r>
          </w:p>
        </w:tc>
        <w:tc>
          <w:tcPr>
            <w:tcW w:w="841" w:type="dxa"/>
          </w:tcPr>
          <w:p w14:paraId="3AE0679C">
            <w:pPr>
              <w:pStyle w:val="18"/>
              <w:spacing w:before="96" w:line="235" w:lineRule="auto"/>
              <w:ind w:left="176"/>
            </w:pPr>
            <w:r>
              <w:rPr>
                <w:spacing w:val="-5"/>
              </w:rPr>
              <w:t>108.4</w:t>
            </w:r>
          </w:p>
        </w:tc>
        <w:tc>
          <w:tcPr>
            <w:tcW w:w="867" w:type="dxa"/>
          </w:tcPr>
          <w:p w14:paraId="2239DB12">
            <w:pPr>
              <w:pStyle w:val="18"/>
              <w:spacing w:before="96" w:line="235" w:lineRule="auto"/>
              <w:ind w:left="286"/>
            </w:pPr>
          </w:p>
        </w:tc>
        <w:tc>
          <w:tcPr>
            <w:tcW w:w="947" w:type="dxa"/>
          </w:tcPr>
          <w:p w14:paraId="0705C996">
            <w:pPr>
              <w:pStyle w:val="18"/>
              <w:spacing w:before="96" w:line="235" w:lineRule="auto"/>
              <w:ind w:left="214"/>
            </w:pPr>
          </w:p>
        </w:tc>
      </w:tr>
      <w:tr w14:paraId="15DCE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810" w:type="dxa"/>
          </w:tcPr>
          <w:p w14:paraId="369BC6A1">
            <w:pPr>
              <w:pStyle w:val="18"/>
              <w:spacing w:before="97" w:line="235" w:lineRule="auto"/>
              <w:ind w:left="359"/>
            </w:pPr>
            <w:r>
              <w:t>8</w:t>
            </w:r>
          </w:p>
        </w:tc>
        <w:tc>
          <w:tcPr>
            <w:tcW w:w="1999" w:type="dxa"/>
          </w:tcPr>
          <w:p w14:paraId="48C699ED">
            <w:pPr>
              <w:pStyle w:val="18"/>
              <w:spacing w:before="97" w:line="219" w:lineRule="auto"/>
              <w:ind w:left="454"/>
            </w:pPr>
            <w:r>
              <w:rPr>
                <w:spacing w:val="-2"/>
              </w:rPr>
              <w:t>餐厅背景墙</w:t>
            </w:r>
          </w:p>
        </w:tc>
        <w:tc>
          <w:tcPr>
            <w:tcW w:w="3237" w:type="dxa"/>
          </w:tcPr>
          <w:p w14:paraId="34E91DAE">
            <w:pPr>
              <w:pStyle w:val="18"/>
              <w:spacing w:before="97" w:line="219" w:lineRule="auto"/>
              <w:ind w:left="853"/>
            </w:pPr>
            <w:r>
              <w:rPr>
                <w:spacing w:val="-1"/>
              </w:rPr>
              <w:t>黄色背景加线条</w:t>
            </w:r>
          </w:p>
        </w:tc>
        <w:tc>
          <w:tcPr>
            <w:tcW w:w="855" w:type="dxa"/>
          </w:tcPr>
          <w:p w14:paraId="7FC99301">
            <w:pPr>
              <w:pStyle w:val="18"/>
              <w:spacing w:before="97" w:line="221" w:lineRule="auto"/>
              <w:ind w:left="218"/>
            </w:pPr>
            <w:r>
              <w:rPr>
                <w:spacing w:val="-4"/>
              </w:rPr>
              <w:t>平方</w:t>
            </w:r>
          </w:p>
        </w:tc>
        <w:tc>
          <w:tcPr>
            <w:tcW w:w="841" w:type="dxa"/>
          </w:tcPr>
          <w:p w14:paraId="0FE9B0F2">
            <w:pPr>
              <w:pStyle w:val="18"/>
              <w:spacing w:before="97" w:line="235" w:lineRule="auto"/>
              <w:ind w:left="328"/>
            </w:pPr>
            <w:r>
              <w:rPr>
                <w:spacing w:val="-6"/>
              </w:rPr>
              <w:t>22</w:t>
            </w:r>
          </w:p>
        </w:tc>
        <w:tc>
          <w:tcPr>
            <w:tcW w:w="867" w:type="dxa"/>
          </w:tcPr>
          <w:p w14:paraId="26881E4F">
            <w:pPr>
              <w:pStyle w:val="18"/>
              <w:spacing w:before="97" w:line="235" w:lineRule="auto"/>
              <w:ind w:left="300"/>
            </w:pPr>
          </w:p>
        </w:tc>
        <w:tc>
          <w:tcPr>
            <w:tcW w:w="947" w:type="dxa"/>
          </w:tcPr>
          <w:p w14:paraId="477199F2">
            <w:pPr>
              <w:pStyle w:val="18"/>
              <w:spacing w:before="97" w:line="235" w:lineRule="auto"/>
              <w:ind w:left="269"/>
            </w:pPr>
          </w:p>
        </w:tc>
      </w:tr>
      <w:tr w14:paraId="6D789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810" w:type="dxa"/>
          </w:tcPr>
          <w:p w14:paraId="00962D65">
            <w:pPr>
              <w:pStyle w:val="18"/>
              <w:spacing w:before="97" w:line="235" w:lineRule="auto"/>
              <w:ind w:left="359"/>
            </w:pPr>
            <w:r>
              <w:t>9</w:t>
            </w:r>
          </w:p>
        </w:tc>
        <w:tc>
          <w:tcPr>
            <w:tcW w:w="1999" w:type="dxa"/>
          </w:tcPr>
          <w:p w14:paraId="42B6B42D">
            <w:pPr>
              <w:pStyle w:val="18"/>
              <w:spacing w:before="97" w:line="219" w:lineRule="auto"/>
              <w:jc w:val="right"/>
            </w:pPr>
            <w:r>
              <w:rPr>
                <w:spacing w:val="-1"/>
              </w:rPr>
              <w:t>餐厅墙面乳胶漆出新</w:t>
            </w:r>
          </w:p>
        </w:tc>
        <w:tc>
          <w:tcPr>
            <w:tcW w:w="3237" w:type="dxa"/>
          </w:tcPr>
          <w:p w14:paraId="65B1C1D9">
            <w:pPr>
              <w:pStyle w:val="18"/>
              <w:spacing w:before="97" w:line="219" w:lineRule="auto"/>
              <w:ind w:left="745"/>
            </w:pPr>
            <w:r>
              <w:rPr>
                <w:spacing w:val="-1"/>
              </w:rPr>
              <w:t>餐厅部分墙面出新</w:t>
            </w:r>
          </w:p>
        </w:tc>
        <w:tc>
          <w:tcPr>
            <w:tcW w:w="855" w:type="dxa"/>
          </w:tcPr>
          <w:p w14:paraId="42D545F3">
            <w:pPr>
              <w:pStyle w:val="18"/>
              <w:spacing w:before="97" w:line="221" w:lineRule="auto"/>
              <w:ind w:left="218"/>
            </w:pPr>
            <w:r>
              <w:rPr>
                <w:spacing w:val="-4"/>
              </w:rPr>
              <w:t>平方</w:t>
            </w:r>
          </w:p>
        </w:tc>
        <w:tc>
          <w:tcPr>
            <w:tcW w:w="841" w:type="dxa"/>
          </w:tcPr>
          <w:p w14:paraId="7CF6751A">
            <w:pPr>
              <w:pStyle w:val="18"/>
              <w:spacing w:before="97" w:line="235" w:lineRule="auto"/>
              <w:ind w:left="287"/>
            </w:pPr>
            <w:r>
              <w:rPr>
                <w:spacing w:val="-9"/>
              </w:rPr>
              <w:t>110</w:t>
            </w:r>
          </w:p>
        </w:tc>
        <w:tc>
          <w:tcPr>
            <w:tcW w:w="867" w:type="dxa"/>
          </w:tcPr>
          <w:p w14:paraId="19C0FF35">
            <w:pPr>
              <w:pStyle w:val="18"/>
              <w:spacing w:before="97" w:line="235" w:lineRule="auto"/>
              <w:ind w:left="355"/>
            </w:pPr>
          </w:p>
        </w:tc>
        <w:tc>
          <w:tcPr>
            <w:tcW w:w="947" w:type="dxa"/>
          </w:tcPr>
          <w:p w14:paraId="545C5A8F">
            <w:pPr>
              <w:pStyle w:val="18"/>
              <w:spacing w:before="97" w:line="235" w:lineRule="auto"/>
              <w:ind w:left="283"/>
            </w:pPr>
          </w:p>
        </w:tc>
      </w:tr>
      <w:tr w14:paraId="2899B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10" w:type="dxa"/>
          </w:tcPr>
          <w:p w14:paraId="1BFF5D7F">
            <w:pPr>
              <w:pStyle w:val="18"/>
              <w:spacing w:before="95" w:line="236" w:lineRule="auto"/>
              <w:ind w:left="319"/>
            </w:pPr>
            <w:r>
              <w:rPr>
                <w:spacing w:val="-13"/>
              </w:rPr>
              <w:t>10</w:t>
            </w:r>
          </w:p>
        </w:tc>
        <w:tc>
          <w:tcPr>
            <w:tcW w:w="1999" w:type="dxa"/>
          </w:tcPr>
          <w:p w14:paraId="654EBF2B">
            <w:pPr>
              <w:pStyle w:val="18"/>
              <w:spacing w:before="95" w:line="219" w:lineRule="auto"/>
              <w:ind w:left="564"/>
            </w:pPr>
            <w:r>
              <w:rPr>
                <w:spacing w:val="-2"/>
              </w:rPr>
              <w:t>餐厅电缆</w:t>
            </w:r>
          </w:p>
        </w:tc>
        <w:tc>
          <w:tcPr>
            <w:tcW w:w="3237" w:type="dxa"/>
          </w:tcPr>
          <w:p w14:paraId="36E7529F">
            <w:pPr>
              <w:pStyle w:val="18"/>
              <w:spacing w:before="95" w:line="218" w:lineRule="auto"/>
              <w:ind w:left="1239"/>
            </w:pPr>
            <w:r>
              <w:rPr>
                <w:spacing w:val="-1"/>
              </w:rPr>
              <w:t>YJV-3*6</w:t>
            </w:r>
          </w:p>
        </w:tc>
        <w:tc>
          <w:tcPr>
            <w:tcW w:w="855" w:type="dxa"/>
          </w:tcPr>
          <w:p w14:paraId="4F7F2198">
            <w:pPr>
              <w:pStyle w:val="18"/>
              <w:spacing w:before="95" w:line="219" w:lineRule="auto"/>
              <w:ind w:left="329"/>
            </w:pPr>
            <w:r>
              <w:t>米</w:t>
            </w:r>
          </w:p>
        </w:tc>
        <w:tc>
          <w:tcPr>
            <w:tcW w:w="841" w:type="dxa"/>
          </w:tcPr>
          <w:p w14:paraId="4CDCCC72">
            <w:pPr>
              <w:pStyle w:val="18"/>
              <w:spacing w:before="95" w:line="236" w:lineRule="auto"/>
              <w:ind w:left="328"/>
            </w:pPr>
            <w:r>
              <w:rPr>
                <w:spacing w:val="-6"/>
              </w:rPr>
              <w:t>20</w:t>
            </w:r>
          </w:p>
        </w:tc>
        <w:tc>
          <w:tcPr>
            <w:tcW w:w="867" w:type="dxa"/>
          </w:tcPr>
          <w:p w14:paraId="0618C0AB">
            <w:pPr>
              <w:pStyle w:val="18"/>
              <w:spacing w:before="95" w:line="236" w:lineRule="auto"/>
              <w:ind w:left="343"/>
            </w:pPr>
          </w:p>
        </w:tc>
        <w:tc>
          <w:tcPr>
            <w:tcW w:w="947" w:type="dxa"/>
          </w:tcPr>
          <w:p w14:paraId="1DBB72AB">
            <w:pPr>
              <w:pStyle w:val="18"/>
              <w:spacing w:before="95" w:line="236" w:lineRule="auto"/>
              <w:ind w:left="323"/>
            </w:pPr>
          </w:p>
        </w:tc>
      </w:tr>
      <w:tr w14:paraId="2643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810" w:type="dxa"/>
          </w:tcPr>
          <w:p w14:paraId="159E7B9C">
            <w:pPr>
              <w:pStyle w:val="18"/>
              <w:spacing w:before="99" w:line="234" w:lineRule="auto"/>
              <w:ind w:left="319"/>
            </w:pPr>
            <w:r>
              <w:rPr>
                <w:spacing w:val="-13"/>
              </w:rPr>
              <w:t>11</w:t>
            </w:r>
          </w:p>
        </w:tc>
        <w:tc>
          <w:tcPr>
            <w:tcW w:w="1999" w:type="dxa"/>
          </w:tcPr>
          <w:p w14:paraId="30E974DD">
            <w:pPr>
              <w:pStyle w:val="18"/>
              <w:spacing w:before="99" w:line="219" w:lineRule="auto"/>
              <w:ind w:left="564"/>
            </w:pPr>
            <w:r>
              <w:rPr>
                <w:spacing w:val="-2"/>
              </w:rPr>
              <w:t>餐厅插座</w:t>
            </w:r>
          </w:p>
        </w:tc>
        <w:tc>
          <w:tcPr>
            <w:tcW w:w="3237" w:type="dxa"/>
          </w:tcPr>
          <w:p w14:paraId="7DDA6AD0">
            <w:pPr>
              <w:pStyle w:val="18"/>
              <w:spacing w:before="99" w:line="220" w:lineRule="auto"/>
              <w:ind w:left="1194"/>
            </w:pPr>
            <w:r>
              <w:rPr>
                <w:spacing w:val="-4"/>
              </w:rPr>
              <w:t>暗装插座</w:t>
            </w:r>
          </w:p>
        </w:tc>
        <w:tc>
          <w:tcPr>
            <w:tcW w:w="855" w:type="dxa"/>
          </w:tcPr>
          <w:p w14:paraId="0B805D6C">
            <w:pPr>
              <w:pStyle w:val="18"/>
              <w:spacing w:before="99" w:line="219" w:lineRule="auto"/>
              <w:ind w:left="329"/>
            </w:pPr>
            <w:r>
              <w:t>个</w:t>
            </w:r>
          </w:p>
        </w:tc>
        <w:tc>
          <w:tcPr>
            <w:tcW w:w="841" w:type="dxa"/>
          </w:tcPr>
          <w:p w14:paraId="3383ABF9">
            <w:pPr>
              <w:pStyle w:val="18"/>
              <w:spacing w:before="99" w:line="234" w:lineRule="auto"/>
              <w:ind w:left="382"/>
            </w:pPr>
            <w:r>
              <w:t>8</w:t>
            </w:r>
          </w:p>
        </w:tc>
        <w:tc>
          <w:tcPr>
            <w:tcW w:w="867" w:type="dxa"/>
          </w:tcPr>
          <w:p w14:paraId="621D5540">
            <w:pPr>
              <w:pStyle w:val="18"/>
              <w:spacing w:before="99" w:line="234" w:lineRule="auto"/>
              <w:ind w:left="343"/>
            </w:pPr>
          </w:p>
        </w:tc>
        <w:tc>
          <w:tcPr>
            <w:tcW w:w="947" w:type="dxa"/>
          </w:tcPr>
          <w:p w14:paraId="2AF293D7">
            <w:pPr>
              <w:pStyle w:val="18"/>
              <w:spacing w:before="99" w:line="234" w:lineRule="auto"/>
              <w:ind w:left="324"/>
            </w:pPr>
          </w:p>
        </w:tc>
      </w:tr>
      <w:tr w14:paraId="39EAE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10" w:type="dxa"/>
          </w:tcPr>
          <w:p w14:paraId="701E1E79">
            <w:pPr>
              <w:pStyle w:val="18"/>
              <w:spacing w:before="99" w:line="233" w:lineRule="auto"/>
              <w:ind w:left="319"/>
            </w:pPr>
            <w:r>
              <w:rPr>
                <w:spacing w:val="-13"/>
              </w:rPr>
              <w:t>12</w:t>
            </w:r>
          </w:p>
        </w:tc>
        <w:tc>
          <w:tcPr>
            <w:tcW w:w="1999" w:type="dxa"/>
          </w:tcPr>
          <w:p w14:paraId="46225C8B">
            <w:pPr>
              <w:pStyle w:val="18"/>
              <w:spacing w:before="98" w:line="219" w:lineRule="auto"/>
              <w:jc w:val="right"/>
            </w:pPr>
            <w:r>
              <w:rPr>
                <w:spacing w:val="-1"/>
              </w:rPr>
              <w:t>待所大厅封石膏板顶</w:t>
            </w:r>
          </w:p>
        </w:tc>
        <w:tc>
          <w:tcPr>
            <w:tcW w:w="3237" w:type="dxa"/>
          </w:tcPr>
          <w:p w14:paraId="6746D131">
            <w:pPr>
              <w:pStyle w:val="18"/>
              <w:spacing w:before="98" w:line="219" w:lineRule="auto"/>
              <w:ind w:left="1076"/>
            </w:pPr>
            <w:r>
              <w:rPr>
                <w:spacing w:val="-2"/>
              </w:rPr>
              <w:t>木方石膏板</w:t>
            </w:r>
          </w:p>
        </w:tc>
        <w:tc>
          <w:tcPr>
            <w:tcW w:w="855" w:type="dxa"/>
          </w:tcPr>
          <w:p w14:paraId="5AE3F19E">
            <w:pPr>
              <w:pStyle w:val="18"/>
              <w:spacing w:before="99" w:line="221" w:lineRule="auto"/>
              <w:ind w:left="218"/>
            </w:pPr>
            <w:r>
              <w:rPr>
                <w:spacing w:val="-4"/>
              </w:rPr>
              <w:t>平方</w:t>
            </w:r>
          </w:p>
        </w:tc>
        <w:tc>
          <w:tcPr>
            <w:tcW w:w="841" w:type="dxa"/>
          </w:tcPr>
          <w:p w14:paraId="44A895A9">
            <w:pPr>
              <w:pStyle w:val="18"/>
              <w:spacing w:before="99" w:line="233" w:lineRule="auto"/>
              <w:ind w:left="385"/>
            </w:pPr>
            <w:r>
              <w:t>3</w:t>
            </w:r>
          </w:p>
        </w:tc>
        <w:tc>
          <w:tcPr>
            <w:tcW w:w="867" w:type="dxa"/>
          </w:tcPr>
          <w:p w14:paraId="4833C8A8">
            <w:pPr>
              <w:pStyle w:val="18"/>
              <w:spacing w:before="99" w:line="233" w:lineRule="auto"/>
              <w:ind w:left="300"/>
            </w:pPr>
          </w:p>
        </w:tc>
        <w:tc>
          <w:tcPr>
            <w:tcW w:w="947" w:type="dxa"/>
          </w:tcPr>
          <w:p w14:paraId="215B2592">
            <w:pPr>
              <w:pStyle w:val="18"/>
              <w:spacing w:before="99" w:line="233" w:lineRule="auto"/>
              <w:ind w:left="321"/>
            </w:pPr>
          </w:p>
        </w:tc>
      </w:tr>
      <w:tr w14:paraId="22C8B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10" w:type="dxa"/>
          </w:tcPr>
          <w:p w14:paraId="10F07058">
            <w:pPr>
              <w:pStyle w:val="18"/>
              <w:spacing w:before="100" w:line="232" w:lineRule="auto"/>
              <w:ind w:left="319"/>
            </w:pPr>
            <w:r>
              <w:rPr>
                <w:spacing w:val="-13"/>
              </w:rPr>
              <w:t>13</w:t>
            </w:r>
          </w:p>
        </w:tc>
        <w:tc>
          <w:tcPr>
            <w:tcW w:w="1999" w:type="dxa"/>
          </w:tcPr>
          <w:p w14:paraId="364C7DE8">
            <w:pPr>
              <w:pStyle w:val="18"/>
              <w:spacing w:before="100" w:line="219" w:lineRule="auto"/>
            </w:pPr>
            <w:r>
              <w:rPr>
                <w:spacing w:val="-10"/>
              </w:rPr>
              <w:t>招待所大厅乳胶漆顶</w:t>
            </w:r>
          </w:p>
        </w:tc>
        <w:tc>
          <w:tcPr>
            <w:tcW w:w="3237" w:type="dxa"/>
          </w:tcPr>
          <w:p w14:paraId="492C5DE7">
            <w:pPr>
              <w:pStyle w:val="18"/>
              <w:spacing w:before="100" w:line="219" w:lineRule="auto"/>
              <w:rPr>
                <w:lang w:eastAsia="zh-CN"/>
              </w:rPr>
            </w:pPr>
            <w:r>
              <w:rPr>
                <w:spacing w:val="-8"/>
                <w:lang w:eastAsia="zh-CN"/>
              </w:rPr>
              <w:t>面</w:t>
            </w:r>
            <w:r>
              <w:rPr>
                <w:spacing w:val="-19"/>
                <w:lang w:eastAsia="zh-CN"/>
              </w:rPr>
              <w:t xml:space="preserve"> </w:t>
            </w:r>
            <w:r>
              <w:rPr>
                <w:spacing w:val="-8"/>
                <w:lang w:eastAsia="zh-CN"/>
              </w:rPr>
              <w:t>顶面批两边腻子、乳胶漆两边</w:t>
            </w:r>
          </w:p>
        </w:tc>
        <w:tc>
          <w:tcPr>
            <w:tcW w:w="855" w:type="dxa"/>
          </w:tcPr>
          <w:p w14:paraId="23404BEB">
            <w:pPr>
              <w:pStyle w:val="18"/>
              <w:spacing w:before="100" w:line="221" w:lineRule="auto"/>
              <w:ind w:left="218"/>
            </w:pPr>
            <w:r>
              <w:rPr>
                <w:spacing w:val="-4"/>
              </w:rPr>
              <w:t>平方</w:t>
            </w:r>
          </w:p>
        </w:tc>
        <w:tc>
          <w:tcPr>
            <w:tcW w:w="841" w:type="dxa"/>
          </w:tcPr>
          <w:p w14:paraId="37A3DE08">
            <w:pPr>
              <w:pStyle w:val="18"/>
              <w:spacing w:before="100" w:line="232" w:lineRule="auto"/>
              <w:ind w:left="342"/>
            </w:pPr>
            <w:r>
              <w:rPr>
                <w:spacing w:val="-13"/>
              </w:rPr>
              <w:t>12</w:t>
            </w:r>
          </w:p>
        </w:tc>
        <w:tc>
          <w:tcPr>
            <w:tcW w:w="867" w:type="dxa"/>
          </w:tcPr>
          <w:p w14:paraId="04914D94">
            <w:pPr>
              <w:pStyle w:val="18"/>
              <w:spacing w:before="100" w:line="232" w:lineRule="auto"/>
              <w:ind w:left="343"/>
            </w:pPr>
          </w:p>
        </w:tc>
        <w:tc>
          <w:tcPr>
            <w:tcW w:w="947" w:type="dxa"/>
          </w:tcPr>
          <w:p w14:paraId="464ABE1E">
            <w:pPr>
              <w:pStyle w:val="18"/>
              <w:spacing w:before="100" w:line="232" w:lineRule="auto"/>
              <w:ind w:left="321"/>
            </w:pPr>
          </w:p>
        </w:tc>
      </w:tr>
      <w:tr w14:paraId="06F35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810" w:type="dxa"/>
          </w:tcPr>
          <w:p w14:paraId="2904C9F4">
            <w:pPr>
              <w:pStyle w:val="18"/>
              <w:spacing w:before="101" w:line="232" w:lineRule="auto"/>
              <w:ind w:left="319"/>
            </w:pPr>
            <w:r>
              <w:rPr>
                <w:spacing w:val="-13"/>
              </w:rPr>
              <w:t>14</w:t>
            </w:r>
          </w:p>
        </w:tc>
        <w:tc>
          <w:tcPr>
            <w:tcW w:w="1999" w:type="dxa"/>
          </w:tcPr>
          <w:p w14:paraId="5766D538">
            <w:pPr>
              <w:pStyle w:val="18"/>
              <w:spacing w:before="101" w:line="219" w:lineRule="auto"/>
              <w:ind w:left="454"/>
            </w:pPr>
            <w:r>
              <w:rPr>
                <w:spacing w:val="-2"/>
              </w:rPr>
              <w:t>招待所拆除</w:t>
            </w:r>
          </w:p>
        </w:tc>
        <w:tc>
          <w:tcPr>
            <w:tcW w:w="3237" w:type="dxa"/>
          </w:tcPr>
          <w:p w14:paraId="20C6C4FC">
            <w:pPr>
              <w:pStyle w:val="18"/>
              <w:spacing w:before="101" w:line="219" w:lineRule="auto"/>
              <w:ind w:left="417"/>
              <w:rPr>
                <w:lang w:eastAsia="zh-CN"/>
              </w:rPr>
            </w:pPr>
            <w:r>
              <w:rPr>
                <w:spacing w:val="-1"/>
                <w:lang w:eastAsia="zh-CN"/>
              </w:rPr>
              <w:t>原部分顶面、灯具等拆除</w:t>
            </w:r>
          </w:p>
        </w:tc>
        <w:tc>
          <w:tcPr>
            <w:tcW w:w="855" w:type="dxa"/>
          </w:tcPr>
          <w:p w14:paraId="0D16C871">
            <w:pPr>
              <w:pStyle w:val="18"/>
              <w:spacing w:before="101" w:line="220" w:lineRule="auto"/>
              <w:ind w:left="332"/>
            </w:pPr>
            <w:r>
              <w:t>项</w:t>
            </w:r>
          </w:p>
        </w:tc>
        <w:tc>
          <w:tcPr>
            <w:tcW w:w="841" w:type="dxa"/>
          </w:tcPr>
          <w:p w14:paraId="09609335">
            <w:pPr>
              <w:pStyle w:val="18"/>
              <w:spacing w:before="101" w:line="232" w:lineRule="auto"/>
              <w:ind w:left="397"/>
            </w:pPr>
            <w:r>
              <w:t>1</w:t>
            </w:r>
          </w:p>
        </w:tc>
        <w:tc>
          <w:tcPr>
            <w:tcW w:w="867" w:type="dxa"/>
          </w:tcPr>
          <w:p w14:paraId="6BB80719">
            <w:pPr>
              <w:pStyle w:val="18"/>
              <w:spacing w:before="101" w:line="232" w:lineRule="auto"/>
              <w:ind w:left="285"/>
            </w:pPr>
          </w:p>
        </w:tc>
        <w:tc>
          <w:tcPr>
            <w:tcW w:w="947" w:type="dxa"/>
          </w:tcPr>
          <w:p w14:paraId="4FBCD4CB">
            <w:pPr>
              <w:pStyle w:val="18"/>
              <w:spacing w:before="101" w:line="232" w:lineRule="auto"/>
              <w:ind w:left="323"/>
            </w:pPr>
          </w:p>
        </w:tc>
      </w:tr>
      <w:tr w14:paraId="0F8D2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810" w:type="dxa"/>
          </w:tcPr>
          <w:p w14:paraId="1329E46C">
            <w:pPr>
              <w:pStyle w:val="18"/>
              <w:spacing w:before="99" w:line="234" w:lineRule="auto"/>
              <w:ind w:left="319"/>
            </w:pPr>
            <w:r>
              <w:rPr>
                <w:spacing w:val="-13"/>
              </w:rPr>
              <w:t>15</w:t>
            </w:r>
          </w:p>
        </w:tc>
        <w:tc>
          <w:tcPr>
            <w:tcW w:w="1999" w:type="dxa"/>
          </w:tcPr>
          <w:p w14:paraId="19023FA3">
            <w:pPr>
              <w:pStyle w:val="18"/>
              <w:spacing w:before="99" w:line="220" w:lineRule="auto"/>
              <w:jc w:val="right"/>
            </w:pPr>
            <w:r>
              <w:rPr>
                <w:spacing w:val="-1"/>
              </w:rPr>
              <w:t>所房间开关、强弱电</w:t>
            </w:r>
          </w:p>
        </w:tc>
        <w:tc>
          <w:tcPr>
            <w:tcW w:w="3237" w:type="dxa"/>
          </w:tcPr>
          <w:p w14:paraId="52E1EF51">
            <w:pPr>
              <w:pStyle w:val="18"/>
              <w:spacing w:before="99" w:line="220" w:lineRule="auto"/>
              <w:ind w:left="524"/>
              <w:rPr>
                <w:lang w:eastAsia="zh-CN"/>
              </w:rPr>
            </w:pPr>
            <w:r>
              <w:rPr>
                <w:spacing w:val="-1"/>
                <w:lang w:eastAsia="zh-CN"/>
              </w:rPr>
              <w:t>开关、强弱电插座更换</w:t>
            </w:r>
          </w:p>
        </w:tc>
        <w:tc>
          <w:tcPr>
            <w:tcW w:w="855" w:type="dxa"/>
          </w:tcPr>
          <w:p w14:paraId="0AE390D4">
            <w:pPr>
              <w:pStyle w:val="18"/>
              <w:spacing w:before="99" w:line="219" w:lineRule="auto"/>
              <w:ind w:left="329"/>
            </w:pPr>
            <w:r>
              <w:t>个</w:t>
            </w:r>
          </w:p>
        </w:tc>
        <w:tc>
          <w:tcPr>
            <w:tcW w:w="841" w:type="dxa"/>
          </w:tcPr>
          <w:p w14:paraId="5A2966CC">
            <w:pPr>
              <w:pStyle w:val="18"/>
              <w:spacing w:before="99" w:line="234" w:lineRule="auto"/>
              <w:ind w:left="328"/>
            </w:pPr>
            <w:r>
              <w:rPr>
                <w:spacing w:val="-6"/>
              </w:rPr>
              <w:t>20</w:t>
            </w:r>
          </w:p>
        </w:tc>
        <w:tc>
          <w:tcPr>
            <w:tcW w:w="867" w:type="dxa"/>
          </w:tcPr>
          <w:p w14:paraId="51399C28">
            <w:pPr>
              <w:pStyle w:val="18"/>
              <w:spacing w:before="99" w:line="234" w:lineRule="auto"/>
              <w:ind w:left="343"/>
            </w:pPr>
          </w:p>
        </w:tc>
        <w:tc>
          <w:tcPr>
            <w:tcW w:w="947" w:type="dxa"/>
          </w:tcPr>
          <w:p w14:paraId="43111757">
            <w:pPr>
              <w:pStyle w:val="18"/>
              <w:spacing w:before="99" w:line="234" w:lineRule="auto"/>
              <w:ind w:left="323"/>
            </w:pPr>
          </w:p>
        </w:tc>
      </w:tr>
      <w:tr w14:paraId="626C7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10" w:type="dxa"/>
          </w:tcPr>
          <w:p w14:paraId="0C8C3046">
            <w:pPr>
              <w:pStyle w:val="18"/>
              <w:spacing w:before="102" w:line="230" w:lineRule="auto"/>
              <w:ind w:left="319"/>
            </w:pPr>
            <w:r>
              <w:rPr>
                <w:spacing w:val="-13"/>
              </w:rPr>
              <w:t>16</w:t>
            </w:r>
          </w:p>
        </w:tc>
        <w:tc>
          <w:tcPr>
            <w:tcW w:w="1999" w:type="dxa"/>
          </w:tcPr>
          <w:p w14:paraId="3FE05535">
            <w:pPr>
              <w:pStyle w:val="18"/>
              <w:spacing w:before="102" w:line="219" w:lineRule="auto"/>
              <w:ind w:left="233"/>
            </w:pPr>
            <w:r>
              <w:rPr>
                <w:spacing w:val="-1"/>
              </w:rPr>
              <w:t>招待所房间窗套</w:t>
            </w:r>
          </w:p>
        </w:tc>
        <w:tc>
          <w:tcPr>
            <w:tcW w:w="3237" w:type="dxa"/>
          </w:tcPr>
          <w:p w14:paraId="6F30AD08">
            <w:pPr>
              <w:pStyle w:val="18"/>
              <w:spacing w:before="101" w:line="219" w:lineRule="auto"/>
              <w:ind w:left="1075"/>
            </w:pPr>
            <w:r>
              <w:rPr>
                <w:spacing w:val="-1"/>
              </w:rPr>
              <w:t>饰面板窗套</w:t>
            </w:r>
          </w:p>
        </w:tc>
        <w:tc>
          <w:tcPr>
            <w:tcW w:w="855" w:type="dxa"/>
          </w:tcPr>
          <w:p w14:paraId="2A268F23">
            <w:pPr>
              <w:pStyle w:val="18"/>
              <w:spacing w:before="102" w:line="220" w:lineRule="auto"/>
              <w:ind w:left="330"/>
            </w:pPr>
            <w:r>
              <w:t>套</w:t>
            </w:r>
          </w:p>
        </w:tc>
        <w:tc>
          <w:tcPr>
            <w:tcW w:w="841" w:type="dxa"/>
          </w:tcPr>
          <w:p w14:paraId="079D6AA0">
            <w:pPr>
              <w:pStyle w:val="18"/>
              <w:spacing w:before="102" w:line="230" w:lineRule="auto"/>
              <w:ind w:left="383"/>
            </w:pPr>
            <w:r>
              <w:t>2</w:t>
            </w:r>
          </w:p>
        </w:tc>
        <w:tc>
          <w:tcPr>
            <w:tcW w:w="867" w:type="dxa"/>
          </w:tcPr>
          <w:p w14:paraId="73723B8A">
            <w:pPr>
              <w:pStyle w:val="18"/>
              <w:spacing w:before="102" w:line="230" w:lineRule="auto"/>
              <w:ind w:left="288"/>
            </w:pPr>
          </w:p>
        </w:tc>
        <w:tc>
          <w:tcPr>
            <w:tcW w:w="947" w:type="dxa"/>
          </w:tcPr>
          <w:p w14:paraId="0C41AEE2">
            <w:pPr>
              <w:pStyle w:val="18"/>
              <w:spacing w:before="102" w:line="230" w:lineRule="auto"/>
              <w:ind w:left="327"/>
            </w:pPr>
          </w:p>
        </w:tc>
      </w:tr>
      <w:tr w14:paraId="6DC5E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10" w:type="dxa"/>
          </w:tcPr>
          <w:p w14:paraId="2684BC29">
            <w:pPr>
              <w:pStyle w:val="18"/>
              <w:spacing w:before="102" w:line="230" w:lineRule="auto"/>
              <w:ind w:left="319"/>
            </w:pPr>
            <w:r>
              <w:rPr>
                <w:spacing w:val="-13"/>
              </w:rPr>
              <w:t>17</w:t>
            </w:r>
          </w:p>
        </w:tc>
        <w:tc>
          <w:tcPr>
            <w:tcW w:w="1999" w:type="dxa"/>
          </w:tcPr>
          <w:p w14:paraId="08798200">
            <w:pPr>
              <w:pStyle w:val="18"/>
              <w:spacing w:before="103" w:line="219" w:lineRule="auto"/>
              <w:ind w:left="123"/>
            </w:pPr>
            <w:r>
              <w:rPr>
                <w:spacing w:val="-1"/>
              </w:rPr>
              <w:t>招待所房间木色面</w:t>
            </w:r>
          </w:p>
        </w:tc>
        <w:tc>
          <w:tcPr>
            <w:tcW w:w="3237" w:type="dxa"/>
          </w:tcPr>
          <w:p w14:paraId="7AF28D6D">
            <w:pPr>
              <w:pStyle w:val="18"/>
              <w:spacing w:before="103" w:line="219" w:lineRule="auto"/>
              <w:ind w:left="634"/>
            </w:pPr>
            <w:r>
              <w:rPr>
                <w:spacing w:val="-1"/>
              </w:rPr>
              <w:t>招待所窗帘盒木色面</w:t>
            </w:r>
          </w:p>
        </w:tc>
        <w:tc>
          <w:tcPr>
            <w:tcW w:w="855" w:type="dxa"/>
          </w:tcPr>
          <w:p w14:paraId="413D21DB">
            <w:pPr>
              <w:pStyle w:val="18"/>
              <w:spacing w:before="103" w:line="221" w:lineRule="auto"/>
              <w:ind w:left="218"/>
            </w:pPr>
            <w:r>
              <w:rPr>
                <w:spacing w:val="-4"/>
              </w:rPr>
              <w:t>平方</w:t>
            </w:r>
          </w:p>
        </w:tc>
        <w:tc>
          <w:tcPr>
            <w:tcW w:w="841" w:type="dxa"/>
          </w:tcPr>
          <w:p w14:paraId="6DDAE412">
            <w:pPr>
              <w:pStyle w:val="18"/>
              <w:spacing w:before="102" w:line="230" w:lineRule="auto"/>
              <w:ind w:left="382"/>
            </w:pPr>
            <w:r>
              <w:t>9</w:t>
            </w:r>
          </w:p>
        </w:tc>
        <w:tc>
          <w:tcPr>
            <w:tcW w:w="867" w:type="dxa"/>
          </w:tcPr>
          <w:p w14:paraId="3F2A673B">
            <w:pPr>
              <w:pStyle w:val="18"/>
              <w:spacing w:before="102" w:line="230" w:lineRule="auto"/>
              <w:ind w:left="286"/>
            </w:pPr>
          </w:p>
        </w:tc>
        <w:tc>
          <w:tcPr>
            <w:tcW w:w="947" w:type="dxa"/>
          </w:tcPr>
          <w:p w14:paraId="66B7666A">
            <w:pPr>
              <w:pStyle w:val="18"/>
              <w:spacing w:before="102" w:line="230" w:lineRule="auto"/>
              <w:ind w:left="283"/>
            </w:pPr>
          </w:p>
        </w:tc>
      </w:tr>
      <w:tr w14:paraId="36BEE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810" w:type="dxa"/>
          </w:tcPr>
          <w:p w14:paraId="1551AAB3">
            <w:pPr>
              <w:pStyle w:val="18"/>
              <w:spacing w:before="103" w:line="230" w:lineRule="auto"/>
              <w:ind w:left="319"/>
            </w:pPr>
            <w:r>
              <w:rPr>
                <w:spacing w:val="-13"/>
              </w:rPr>
              <w:t>18</w:t>
            </w:r>
          </w:p>
        </w:tc>
        <w:tc>
          <w:tcPr>
            <w:tcW w:w="1999" w:type="dxa"/>
          </w:tcPr>
          <w:p w14:paraId="4894190A">
            <w:pPr>
              <w:pStyle w:val="18"/>
              <w:spacing w:before="104" w:line="219" w:lineRule="auto"/>
              <w:ind w:left="454"/>
            </w:pPr>
            <w:r>
              <w:rPr>
                <w:spacing w:val="-2"/>
              </w:rPr>
              <w:t>招待所地毯</w:t>
            </w:r>
          </w:p>
        </w:tc>
        <w:tc>
          <w:tcPr>
            <w:tcW w:w="3237" w:type="dxa"/>
          </w:tcPr>
          <w:p w14:paraId="40B165CB">
            <w:pPr>
              <w:pStyle w:val="18"/>
              <w:spacing w:before="104" w:line="228" w:lineRule="auto"/>
              <w:ind w:left="1406"/>
            </w:pPr>
            <w:r>
              <w:rPr>
                <w:spacing w:val="-4"/>
              </w:rPr>
              <w:t>地毯</w:t>
            </w:r>
          </w:p>
        </w:tc>
        <w:tc>
          <w:tcPr>
            <w:tcW w:w="855" w:type="dxa"/>
          </w:tcPr>
          <w:p w14:paraId="25B1C915">
            <w:pPr>
              <w:pStyle w:val="18"/>
              <w:spacing w:before="104" w:line="221" w:lineRule="auto"/>
              <w:ind w:left="218"/>
            </w:pPr>
            <w:r>
              <w:rPr>
                <w:spacing w:val="-4"/>
              </w:rPr>
              <w:t>平方</w:t>
            </w:r>
          </w:p>
        </w:tc>
        <w:tc>
          <w:tcPr>
            <w:tcW w:w="841" w:type="dxa"/>
          </w:tcPr>
          <w:p w14:paraId="4A265A04">
            <w:pPr>
              <w:pStyle w:val="18"/>
              <w:spacing w:before="103" w:line="230" w:lineRule="auto"/>
              <w:ind w:left="342"/>
            </w:pPr>
            <w:r>
              <w:rPr>
                <w:spacing w:val="-13"/>
              </w:rPr>
              <w:t>19</w:t>
            </w:r>
          </w:p>
        </w:tc>
        <w:tc>
          <w:tcPr>
            <w:tcW w:w="867" w:type="dxa"/>
          </w:tcPr>
          <w:p w14:paraId="70B5B49F">
            <w:pPr>
              <w:pStyle w:val="18"/>
              <w:spacing w:before="103" w:line="230" w:lineRule="auto"/>
              <w:ind w:left="300"/>
            </w:pPr>
          </w:p>
        </w:tc>
        <w:tc>
          <w:tcPr>
            <w:tcW w:w="947" w:type="dxa"/>
          </w:tcPr>
          <w:p w14:paraId="17122FC2">
            <w:pPr>
              <w:pStyle w:val="18"/>
              <w:spacing w:before="103" w:line="230" w:lineRule="auto"/>
              <w:ind w:left="271"/>
            </w:pPr>
          </w:p>
        </w:tc>
      </w:tr>
      <w:tr w14:paraId="11FB4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10" w:type="dxa"/>
          </w:tcPr>
          <w:p w14:paraId="6D50C4BD">
            <w:pPr>
              <w:pStyle w:val="18"/>
              <w:spacing w:before="104" w:line="229" w:lineRule="auto"/>
              <w:ind w:left="319"/>
            </w:pPr>
            <w:r>
              <w:rPr>
                <w:spacing w:val="-13"/>
              </w:rPr>
              <w:t>19</w:t>
            </w:r>
          </w:p>
        </w:tc>
        <w:tc>
          <w:tcPr>
            <w:tcW w:w="1999" w:type="dxa"/>
          </w:tcPr>
          <w:p w14:paraId="10A22513">
            <w:pPr>
              <w:rPr>
                <w:rFonts w:ascii="Arial"/>
              </w:rPr>
            </w:pPr>
          </w:p>
        </w:tc>
        <w:tc>
          <w:tcPr>
            <w:tcW w:w="3237" w:type="dxa"/>
            <w:tcBorders>
              <w:right w:val="nil"/>
            </w:tcBorders>
          </w:tcPr>
          <w:p w14:paraId="5ECCF38F">
            <w:pPr>
              <w:rPr>
                <w:rFonts w:ascii="Arial"/>
              </w:rPr>
            </w:pPr>
          </w:p>
        </w:tc>
        <w:tc>
          <w:tcPr>
            <w:tcW w:w="855" w:type="dxa"/>
            <w:tcBorders>
              <w:left w:val="nil"/>
              <w:right w:val="nil"/>
            </w:tcBorders>
          </w:tcPr>
          <w:p w14:paraId="3C9F1A3E">
            <w:pPr>
              <w:rPr>
                <w:rFonts w:ascii="Arial"/>
              </w:rPr>
            </w:pPr>
          </w:p>
        </w:tc>
        <w:tc>
          <w:tcPr>
            <w:tcW w:w="841" w:type="dxa"/>
            <w:tcBorders>
              <w:left w:val="nil"/>
              <w:right w:val="nil"/>
            </w:tcBorders>
          </w:tcPr>
          <w:p w14:paraId="18AA1E87">
            <w:pPr>
              <w:rPr>
                <w:rFonts w:ascii="Arial"/>
              </w:rPr>
            </w:pPr>
          </w:p>
        </w:tc>
        <w:tc>
          <w:tcPr>
            <w:tcW w:w="867" w:type="dxa"/>
            <w:tcBorders>
              <w:left w:val="nil"/>
            </w:tcBorders>
          </w:tcPr>
          <w:p w14:paraId="4C9EB56B">
            <w:pPr>
              <w:rPr>
                <w:rFonts w:ascii="Arial"/>
              </w:rPr>
            </w:pPr>
          </w:p>
        </w:tc>
        <w:tc>
          <w:tcPr>
            <w:tcW w:w="947" w:type="dxa"/>
          </w:tcPr>
          <w:p w14:paraId="116A272C">
            <w:pPr>
              <w:rPr>
                <w:rFonts w:ascii="Arial"/>
              </w:rPr>
            </w:pPr>
          </w:p>
        </w:tc>
      </w:tr>
      <w:tr w14:paraId="00C3A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10" w:type="dxa"/>
          </w:tcPr>
          <w:p w14:paraId="5FC8A045">
            <w:pPr>
              <w:pStyle w:val="18"/>
              <w:spacing w:before="102" w:line="230" w:lineRule="auto"/>
              <w:ind w:left="305"/>
            </w:pPr>
            <w:r>
              <w:rPr>
                <w:spacing w:val="-6"/>
              </w:rPr>
              <w:t>20</w:t>
            </w:r>
          </w:p>
        </w:tc>
        <w:tc>
          <w:tcPr>
            <w:tcW w:w="1999" w:type="dxa"/>
          </w:tcPr>
          <w:p w14:paraId="4A494851">
            <w:pPr>
              <w:rPr>
                <w:rFonts w:ascii="Arial"/>
              </w:rPr>
            </w:pPr>
          </w:p>
        </w:tc>
        <w:tc>
          <w:tcPr>
            <w:tcW w:w="3237" w:type="dxa"/>
            <w:tcBorders>
              <w:right w:val="nil"/>
            </w:tcBorders>
          </w:tcPr>
          <w:p w14:paraId="42F87A4E">
            <w:pPr>
              <w:rPr>
                <w:rFonts w:ascii="Arial"/>
              </w:rPr>
            </w:pPr>
          </w:p>
        </w:tc>
        <w:tc>
          <w:tcPr>
            <w:tcW w:w="855" w:type="dxa"/>
            <w:tcBorders>
              <w:left w:val="nil"/>
              <w:right w:val="nil"/>
            </w:tcBorders>
          </w:tcPr>
          <w:p w14:paraId="284C2189">
            <w:pPr>
              <w:rPr>
                <w:rFonts w:ascii="Arial"/>
              </w:rPr>
            </w:pPr>
          </w:p>
        </w:tc>
        <w:tc>
          <w:tcPr>
            <w:tcW w:w="841" w:type="dxa"/>
            <w:tcBorders>
              <w:left w:val="nil"/>
              <w:right w:val="nil"/>
            </w:tcBorders>
          </w:tcPr>
          <w:p w14:paraId="0128F741">
            <w:pPr>
              <w:rPr>
                <w:rFonts w:ascii="Arial"/>
              </w:rPr>
            </w:pPr>
          </w:p>
        </w:tc>
        <w:tc>
          <w:tcPr>
            <w:tcW w:w="867" w:type="dxa"/>
            <w:tcBorders>
              <w:left w:val="nil"/>
            </w:tcBorders>
          </w:tcPr>
          <w:p w14:paraId="1DF96296">
            <w:pPr>
              <w:rPr>
                <w:rFonts w:ascii="Arial"/>
              </w:rPr>
            </w:pPr>
          </w:p>
        </w:tc>
        <w:tc>
          <w:tcPr>
            <w:tcW w:w="947" w:type="dxa"/>
          </w:tcPr>
          <w:p w14:paraId="6E2A0EBE">
            <w:pPr>
              <w:rPr>
                <w:rFonts w:ascii="Arial"/>
              </w:rPr>
            </w:pPr>
          </w:p>
        </w:tc>
      </w:tr>
      <w:tr w14:paraId="642C9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810" w:type="dxa"/>
          </w:tcPr>
          <w:p w14:paraId="741F0706">
            <w:pPr>
              <w:pStyle w:val="18"/>
              <w:spacing w:before="107" w:line="227" w:lineRule="auto"/>
              <w:ind w:left="305"/>
            </w:pPr>
            <w:r>
              <w:rPr>
                <w:spacing w:val="-6"/>
              </w:rPr>
              <w:t>21</w:t>
            </w:r>
          </w:p>
        </w:tc>
        <w:tc>
          <w:tcPr>
            <w:tcW w:w="1999" w:type="dxa"/>
          </w:tcPr>
          <w:p w14:paraId="3E4C9E81">
            <w:pPr>
              <w:pStyle w:val="18"/>
              <w:spacing w:before="107" w:line="220" w:lineRule="auto"/>
              <w:ind w:left="783"/>
            </w:pPr>
            <w:r>
              <w:rPr>
                <w:spacing w:val="-4"/>
              </w:rPr>
              <w:t>税金</w:t>
            </w:r>
          </w:p>
        </w:tc>
        <w:tc>
          <w:tcPr>
            <w:tcW w:w="3237" w:type="dxa"/>
            <w:tcBorders>
              <w:right w:val="nil"/>
            </w:tcBorders>
          </w:tcPr>
          <w:p w14:paraId="3B61B905">
            <w:pPr>
              <w:rPr>
                <w:rFonts w:ascii="Arial"/>
              </w:rPr>
            </w:pPr>
          </w:p>
        </w:tc>
        <w:tc>
          <w:tcPr>
            <w:tcW w:w="855" w:type="dxa"/>
            <w:tcBorders>
              <w:left w:val="nil"/>
              <w:right w:val="nil"/>
            </w:tcBorders>
          </w:tcPr>
          <w:p w14:paraId="4637EC0C">
            <w:pPr>
              <w:rPr>
                <w:rFonts w:ascii="Arial"/>
              </w:rPr>
            </w:pPr>
          </w:p>
        </w:tc>
        <w:tc>
          <w:tcPr>
            <w:tcW w:w="841" w:type="dxa"/>
            <w:tcBorders>
              <w:left w:val="nil"/>
              <w:right w:val="nil"/>
            </w:tcBorders>
          </w:tcPr>
          <w:p w14:paraId="69737AA1">
            <w:pPr>
              <w:rPr>
                <w:rFonts w:ascii="Arial"/>
              </w:rPr>
            </w:pPr>
          </w:p>
        </w:tc>
        <w:tc>
          <w:tcPr>
            <w:tcW w:w="867" w:type="dxa"/>
            <w:tcBorders>
              <w:left w:val="nil"/>
            </w:tcBorders>
          </w:tcPr>
          <w:p w14:paraId="4A642364">
            <w:pPr>
              <w:rPr>
                <w:rFonts w:ascii="Arial"/>
              </w:rPr>
            </w:pPr>
          </w:p>
        </w:tc>
        <w:tc>
          <w:tcPr>
            <w:tcW w:w="947" w:type="dxa"/>
          </w:tcPr>
          <w:p w14:paraId="1D13D489">
            <w:pPr>
              <w:pStyle w:val="18"/>
              <w:spacing w:before="107" w:line="227" w:lineRule="auto"/>
              <w:ind w:left="272"/>
            </w:pPr>
          </w:p>
        </w:tc>
      </w:tr>
      <w:tr w14:paraId="2343D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10" w:type="dxa"/>
          </w:tcPr>
          <w:p w14:paraId="28FC22BD">
            <w:pPr>
              <w:pStyle w:val="18"/>
              <w:spacing w:before="106" w:line="235" w:lineRule="auto"/>
              <w:ind w:left="305"/>
            </w:pPr>
            <w:r>
              <w:rPr>
                <w:spacing w:val="-6"/>
              </w:rPr>
              <w:t>22</w:t>
            </w:r>
          </w:p>
        </w:tc>
        <w:tc>
          <w:tcPr>
            <w:tcW w:w="1999" w:type="dxa"/>
          </w:tcPr>
          <w:p w14:paraId="443747AE">
            <w:pPr>
              <w:pStyle w:val="18"/>
              <w:spacing w:before="107" w:line="221" w:lineRule="auto"/>
              <w:ind w:left="785"/>
            </w:pPr>
            <w:r>
              <w:rPr>
                <w:spacing w:val="-5"/>
              </w:rPr>
              <w:t>合计</w:t>
            </w:r>
          </w:p>
        </w:tc>
        <w:tc>
          <w:tcPr>
            <w:tcW w:w="3237" w:type="dxa"/>
            <w:tcBorders>
              <w:right w:val="nil"/>
            </w:tcBorders>
          </w:tcPr>
          <w:p w14:paraId="575A209E">
            <w:pPr>
              <w:pStyle w:val="18"/>
              <w:spacing w:before="107" w:line="220" w:lineRule="auto"/>
              <w:jc w:val="right"/>
            </w:pPr>
            <w:r>
              <w:rPr>
                <w:spacing w:val="-22"/>
              </w:rPr>
              <w:t>大写：</w:t>
            </w:r>
          </w:p>
        </w:tc>
        <w:tc>
          <w:tcPr>
            <w:tcW w:w="855" w:type="dxa"/>
            <w:tcBorders>
              <w:left w:val="nil"/>
              <w:right w:val="nil"/>
            </w:tcBorders>
          </w:tcPr>
          <w:p w14:paraId="17BEFAFF">
            <w:pPr>
              <w:rPr>
                <w:rFonts w:ascii="Arial"/>
              </w:rPr>
            </w:pPr>
          </w:p>
        </w:tc>
        <w:tc>
          <w:tcPr>
            <w:tcW w:w="841" w:type="dxa"/>
            <w:tcBorders>
              <w:left w:val="nil"/>
              <w:right w:val="nil"/>
            </w:tcBorders>
          </w:tcPr>
          <w:p w14:paraId="0422882A">
            <w:pPr>
              <w:rPr>
                <w:rFonts w:ascii="Arial"/>
              </w:rPr>
            </w:pPr>
          </w:p>
        </w:tc>
        <w:tc>
          <w:tcPr>
            <w:tcW w:w="867" w:type="dxa"/>
            <w:tcBorders>
              <w:left w:val="nil"/>
            </w:tcBorders>
          </w:tcPr>
          <w:p w14:paraId="6EE1930C">
            <w:pPr>
              <w:rPr>
                <w:rFonts w:ascii="Arial"/>
              </w:rPr>
            </w:pPr>
          </w:p>
        </w:tc>
        <w:tc>
          <w:tcPr>
            <w:tcW w:w="947" w:type="dxa"/>
          </w:tcPr>
          <w:p w14:paraId="456809C5">
            <w:pPr>
              <w:pStyle w:val="18"/>
              <w:spacing w:before="106" w:line="235" w:lineRule="auto"/>
              <w:ind w:left="102"/>
            </w:pPr>
          </w:p>
        </w:tc>
      </w:tr>
    </w:tbl>
    <w:p w14:paraId="33A4DA96">
      <w:pPr>
        <w:rPr>
          <w:rFonts w:ascii="Arial"/>
        </w:rPr>
      </w:pPr>
    </w:p>
    <w:p w14:paraId="4AF25DA7">
      <w:pPr>
        <w:spacing w:line="460" w:lineRule="exact"/>
        <w:rPr>
          <w:rFonts w:eastAsia="仿宋_GB2312"/>
          <w:sz w:val="32"/>
          <w:szCs w:val="32"/>
        </w:rPr>
      </w:pPr>
    </w:p>
    <w:p w14:paraId="04B58930">
      <w:pPr>
        <w:spacing w:line="460" w:lineRule="exact"/>
        <w:rPr>
          <w:rFonts w:eastAsia="仿宋_GB2312"/>
          <w:sz w:val="32"/>
          <w:szCs w:val="32"/>
        </w:rPr>
      </w:pPr>
    </w:p>
    <w:p w14:paraId="68D79191">
      <w:pPr>
        <w:spacing w:line="460" w:lineRule="exact"/>
        <w:rPr>
          <w:rFonts w:ascii="仿宋_GB2312" w:hAnsi="楷体" w:eastAsia="仿宋_GB2312"/>
          <w:sz w:val="32"/>
          <w:szCs w:val="32"/>
        </w:rPr>
      </w:pPr>
    </w:p>
    <w:p w14:paraId="4EDB4258">
      <w:pPr>
        <w:spacing w:line="460" w:lineRule="exact"/>
        <w:ind w:firstLine="6080" w:firstLineChars="1900"/>
        <w:rPr>
          <w:rFonts w:ascii="仿宋_GB2312" w:hAnsi="楷体" w:eastAsia="仿宋_GB2312"/>
          <w:sz w:val="32"/>
          <w:szCs w:val="32"/>
        </w:rPr>
      </w:pPr>
      <w:r>
        <w:rPr>
          <w:rFonts w:hint="eastAsia" w:ascii="仿宋_GB2312" w:hAnsi="楷体" w:eastAsia="仿宋_GB2312"/>
          <w:sz w:val="32"/>
          <w:szCs w:val="32"/>
        </w:rPr>
        <w:t>单位（盖章）：</w:t>
      </w:r>
    </w:p>
    <w:p w14:paraId="57E21ED0">
      <w:pPr>
        <w:spacing w:line="460" w:lineRule="exact"/>
        <w:ind w:right="640" w:firstLine="6400" w:firstLineChars="2000"/>
        <w:rPr>
          <w:rFonts w:ascii="仿宋_GB2312" w:hAnsi="楷体" w:eastAsia="仿宋_GB2312"/>
          <w:sz w:val="32"/>
          <w:szCs w:val="32"/>
        </w:rPr>
      </w:pPr>
      <w:r>
        <w:rPr>
          <w:rFonts w:ascii="仿宋_GB2312" w:hAnsi="楷体" w:eastAsia="仿宋_GB2312"/>
          <w:sz w:val="32"/>
          <w:szCs w:val="32"/>
        </w:rPr>
        <w:t>年</w:t>
      </w:r>
      <w:r>
        <w:rPr>
          <w:rFonts w:hint="eastAsia" w:ascii="仿宋_GB2312" w:hAnsi="楷体" w:eastAsia="仿宋_GB2312"/>
          <w:sz w:val="32"/>
          <w:szCs w:val="32"/>
        </w:rPr>
        <w:t xml:space="preserve">   </w:t>
      </w:r>
      <w:r>
        <w:rPr>
          <w:rFonts w:ascii="仿宋_GB2312" w:hAnsi="楷体" w:eastAsia="仿宋_GB2312"/>
          <w:sz w:val="32"/>
          <w:szCs w:val="32"/>
        </w:rPr>
        <w:t>月</w:t>
      </w:r>
      <w:r>
        <w:rPr>
          <w:rFonts w:hint="eastAsia" w:ascii="仿宋_GB2312" w:hAnsi="楷体" w:eastAsia="仿宋_GB2312"/>
          <w:sz w:val="32"/>
          <w:szCs w:val="32"/>
        </w:rPr>
        <w:t xml:space="preserve">   </w:t>
      </w:r>
      <w:r>
        <w:rPr>
          <w:rFonts w:ascii="仿宋_GB2312" w:hAnsi="楷体" w:eastAsia="仿宋_GB2312"/>
          <w:sz w:val="32"/>
          <w:szCs w:val="32"/>
        </w:rPr>
        <w:t>日</w:t>
      </w:r>
    </w:p>
    <w:p w14:paraId="1D9CC881">
      <w:pPr>
        <w:pageBreakBefore/>
        <w:rPr>
          <w:rFonts w:ascii="仿宋" w:hAnsi="仿宋" w:eastAsia="仿宋" w:cs="仿宋"/>
          <w:sz w:val="28"/>
          <w:szCs w:val="28"/>
        </w:rPr>
      </w:pPr>
      <w:r>
        <w:rPr>
          <w:rFonts w:hint="eastAsia" w:ascii="仿宋" w:hAnsi="仿宋" w:eastAsia="仿宋" w:cs="仿宋"/>
          <w:sz w:val="28"/>
          <w:szCs w:val="28"/>
        </w:rPr>
        <w:t>3、法定代表人身份证明书</w:t>
      </w:r>
    </w:p>
    <w:p w14:paraId="3E7C4A1E">
      <w:pPr>
        <w:rPr>
          <w:rFonts w:ascii="仿宋" w:hAnsi="仿宋" w:eastAsia="仿宋" w:cs="仿宋"/>
          <w:sz w:val="28"/>
          <w:szCs w:val="28"/>
        </w:rPr>
      </w:pPr>
    </w:p>
    <w:p w14:paraId="50C35417">
      <w:pPr>
        <w:spacing w:line="500" w:lineRule="exact"/>
        <w:rPr>
          <w:rFonts w:ascii="仿宋" w:hAnsi="仿宋" w:eastAsia="仿宋" w:cs="仿宋"/>
          <w:sz w:val="28"/>
          <w:szCs w:val="28"/>
          <w:u w:val="single"/>
        </w:rPr>
      </w:pPr>
      <w:r>
        <w:rPr>
          <w:rFonts w:hint="eastAsia" w:ascii="仿宋" w:hAnsi="仿宋" w:eastAsia="仿宋" w:cs="仿宋"/>
          <w:sz w:val="28"/>
          <w:szCs w:val="28"/>
        </w:rPr>
        <w:t>单位名称：</w:t>
      </w:r>
    </w:p>
    <w:p w14:paraId="47E07AE4">
      <w:pPr>
        <w:spacing w:line="500" w:lineRule="exact"/>
        <w:rPr>
          <w:rFonts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79151C5D">
      <w:pPr>
        <w:spacing w:line="500" w:lineRule="exact"/>
        <w:rPr>
          <w:rFonts w:ascii="仿宋" w:hAnsi="仿宋" w:eastAsia="仿宋" w:cs="仿宋"/>
          <w:sz w:val="28"/>
          <w:szCs w:val="28"/>
          <w:u w:val="single"/>
        </w:rPr>
      </w:pPr>
      <w:r>
        <w:rPr>
          <w:rFonts w:hint="eastAsia" w:ascii="仿宋" w:hAnsi="仿宋" w:eastAsia="仿宋" w:cs="仿宋"/>
          <w:sz w:val="28"/>
          <w:szCs w:val="28"/>
        </w:rPr>
        <w:t>地    址：</w:t>
      </w:r>
    </w:p>
    <w:p w14:paraId="4D18C356">
      <w:pPr>
        <w:spacing w:line="500" w:lineRule="exact"/>
        <w:rPr>
          <w:rFonts w:ascii="仿宋" w:hAnsi="仿宋" w:eastAsia="仿宋" w:cs="仿宋"/>
          <w:sz w:val="28"/>
          <w:szCs w:val="28"/>
          <w:u w:val="single"/>
        </w:rPr>
      </w:pPr>
      <w:r>
        <w:rPr>
          <w:rFonts w:hint="eastAsia" w:ascii="仿宋" w:hAnsi="仿宋" w:eastAsia="仿宋" w:cs="仿宋"/>
          <w:sz w:val="28"/>
          <w:szCs w:val="28"/>
        </w:rPr>
        <w:t>成立时间：年月日</w:t>
      </w:r>
    </w:p>
    <w:p w14:paraId="5CB4C5BF">
      <w:pPr>
        <w:spacing w:line="500" w:lineRule="exact"/>
        <w:rPr>
          <w:rFonts w:ascii="仿宋" w:hAnsi="仿宋" w:eastAsia="仿宋" w:cs="仿宋"/>
          <w:sz w:val="28"/>
          <w:szCs w:val="28"/>
          <w:u w:val="single"/>
        </w:rPr>
      </w:pPr>
      <w:r>
        <w:rPr>
          <w:rFonts w:hint="eastAsia" w:ascii="仿宋" w:hAnsi="仿宋" w:eastAsia="仿宋" w:cs="仿宋"/>
          <w:sz w:val="28"/>
          <w:szCs w:val="28"/>
        </w:rPr>
        <w:t>经营期限：</w:t>
      </w:r>
    </w:p>
    <w:p w14:paraId="05AD74F8">
      <w:pPr>
        <w:spacing w:line="500" w:lineRule="exact"/>
        <w:rPr>
          <w:rFonts w:ascii="仿宋" w:hAnsi="仿宋" w:eastAsia="仿宋" w:cs="仿宋"/>
          <w:sz w:val="28"/>
          <w:szCs w:val="28"/>
          <w:u w:val="single"/>
        </w:rPr>
      </w:pPr>
      <w:r>
        <w:rPr>
          <w:rFonts w:hint="eastAsia" w:ascii="仿宋" w:hAnsi="仿宋" w:eastAsia="仿宋" w:cs="仿宋"/>
          <w:sz w:val="28"/>
          <w:szCs w:val="28"/>
        </w:rPr>
        <w:t>姓    名： 性别： 年龄：职务：</w:t>
      </w:r>
      <w:r>
        <w:rPr>
          <w:rFonts w:hint="eastAsia" w:ascii="仿宋" w:hAnsi="仿宋" w:eastAsia="仿宋" w:cs="仿宋"/>
          <w:sz w:val="28"/>
          <w:szCs w:val="28"/>
          <w:u w:val="single"/>
        </w:rPr>
        <w:t xml:space="preserve">        ，身份证号码：          </w:t>
      </w:r>
    </w:p>
    <w:p w14:paraId="6579E97B">
      <w:pPr>
        <w:spacing w:line="500" w:lineRule="exac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(投标人单位名称)               </w:t>
      </w:r>
      <w:r>
        <w:rPr>
          <w:rFonts w:hint="eastAsia" w:ascii="仿宋" w:hAnsi="仿宋" w:eastAsia="仿宋" w:cs="仿宋"/>
          <w:sz w:val="28"/>
          <w:szCs w:val="28"/>
        </w:rPr>
        <w:t>的法定代表人。</w:t>
      </w:r>
    </w:p>
    <w:p w14:paraId="0AADF372">
      <w:pPr>
        <w:spacing w:line="500" w:lineRule="exact"/>
        <w:rPr>
          <w:rFonts w:ascii="仿宋" w:hAnsi="仿宋" w:eastAsia="仿宋" w:cs="仿宋"/>
          <w:sz w:val="28"/>
          <w:szCs w:val="28"/>
        </w:rPr>
      </w:pPr>
    </w:p>
    <w:p w14:paraId="78AE13B2">
      <w:pPr>
        <w:spacing w:line="500" w:lineRule="exact"/>
        <w:rPr>
          <w:rFonts w:ascii="仿宋" w:hAnsi="仿宋" w:eastAsia="仿宋" w:cs="仿宋"/>
          <w:sz w:val="28"/>
          <w:szCs w:val="28"/>
        </w:rPr>
      </w:pPr>
    </w:p>
    <w:p w14:paraId="2DC44D1D">
      <w:pPr>
        <w:spacing w:line="500" w:lineRule="exact"/>
        <w:rPr>
          <w:rFonts w:ascii="仿宋" w:hAnsi="仿宋" w:eastAsia="仿宋" w:cs="仿宋"/>
          <w:sz w:val="28"/>
          <w:szCs w:val="28"/>
        </w:rPr>
      </w:pPr>
    </w:p>
    <w:p w14:paraId="131C3E65">
      <w:pPr>
        <w:spacing w:line="500" w:lineRule="exact"/>
        <w:rPr>
          <w:rFonts w:ascii="仿宋" w:hAnsi="仿宋" w:eastAsia="仿宋" w:cs="仿宋"/>
          <w:sz w:val="28"/>
          <w:szCs w:val="28"/>
        </w:rPr>
      </w:pPr>
      <w:r>
        <w:rPr>
          <w:rFonts w:hint="eastAsia" w:ascii="仿宋" w:hAnsi="仿宋" w:eastAsia="仿宋" w:cs="仿宋"/>
          <w:sz w:val="28"/>
          <w:szCs w:val="28"/>
        </w:rPr>
        <w:t>特此证明！</w:t>
      </w:r>
    </w:p>
    <w:p w14:paraId="0683C8C7">
      <w:pPr>
        <w:spacing w:line="500" w:lineRule="exact"/>
        <w:rPr>
          <w:rFonts w:ascii="仿宋" w:hAnsi="仿宋" w:eastAsia="仿宋" w:cs="仿宋"/>
          <w:sz w:val="28"/>
          <w:szCs w:val="28"/>
        </w:rPr>
      </w:pPr>
    </w:p>
    <w:p w14:paraId="1DE94101">
      <w:pPr>
        <w:spacing w:line="500" w:lineRule="exact"/>
        <w:rPr>
          <w:rFonts w:ascii="仿宋" w:hAnsi="仿宋" w:eastAsia="仿宋" w:cs="仿宋"/>
          <w:sz w:val="28"/>
          <w:szCs w:val="28"/>
        </w:rPr>
      </w:pPr>
    </w:p>
    <w:p w14:paraId="554159BD">
      <w:pPr>
        <w:spacing w:line="500" w:lineRule="exact"/>
        <w:rPr>
          <w:rFonts w:ascii="仿宋" w:hAnsi="仿宋" w:eastAsia="仿宋" w:cs="仿宋"/>
          <w:sz w:val="28"/>
          <w:szCs w:val="28"/>
        </w:rPr>
      </w:pPr>
    </w:p>
    <w:p w14:paraId="553C16B8">
      <w:pPr>
        <w:pStyle w:val="4"/>
        <w:ind w:left="5250"/>
      </w:pPr>
    </w:p>
    <w:p w14:paraId="65B99A32">
      <w:pPr>
        <w:spacing w:line="500" w:lineRule="exact"/>
        <w:rPr>
          <w:rFonts w:ascii="仿宋" w:hAnsi="仿宋" w:eastAsia="仿宋" w:cs="仿宋"/>
          <w:sz w:val="28"/>
          <w:szCs w:val="28"/>
        </w:rPr>
      </w:pPr>
    </w:p>
    <w:p w14:paraId="1A2B49E9">
      <w:pPr>
        <w:spacing w:line="500" w:lineRule="exact"/>
        <w:ind w:firstLine="840" w:firstLineChars="300"/>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(盖章)      </w:t>
      </w:r>
    </w:p>
    <w:p w14:paraId="7EEEEB2A">
      <w:pPr>
        <w:spacing w:line="500" w:lineRule="exact"/>
        <w:rPr>
          <w:rFonts w:ascii="仿宋" w:hAnsi="仿宋" w:eastAsia="仿宋" w:cs="仿宋"/>
          <w:sz w:val="28"/>
          <w:szCs w:val="28"/>
        </w:rPr>
      </w:pPr>
    </w:p>
    <w:p w14:paraId="3F41A817">
      <w:pPr>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日  期：年月日</w:t>
      </w:r>
    </w:p>
    <w:p w14:paraId="6D4B45B5">
      <w:pPr>
        <w:rPr>
          <w:rFonts w:ascii="仿宋" w:hAnsi="仿宋" w:eastAsia="仿宋" w:cs="仿宋"/>
          <w:sz w:val="28"/>
          <w:szCs w:val="28"/>
        </w:rPr>
      </w:pPr>
    </w:p>
    <w:p w14:paraId="2E5ABCC6">
      <w:pPr>
        <w:rPr>
          <w:rFonts w:ascii="仿宋" w:hAnsi="仿宋" w:eastAsia="仿宋" w:cs="仿宋"/>
          <w:sz w:val="28"/>
          <w:szCs w:val="28"/>
        </w:rPr>
      </w:pPr>
    </w:p>
    <w:p w14:paraId="7648004A">
      <w:pPr>
        <w:rPr>
          <w:rFonts w:ascii="仿宋" w:hAnsi="仿宋" w:eastAsia="仿宋" w:cs="仿宋"/>
          <w:sz w:val="28"/>
          <w:szCs w:val="28"/>
        </w:rPr>
      </w:pPr>
    </w:p>
    <w:p w14:paraId="04C51175">
      <w:pPr>
        <w:pageBreakBefore/>
        <w:rPr>
          <w:rFonts w:ascii="仿宋" w:hAnsi="仿宋" w:eastAsia="仿宋" w:cs="仿宋"/>
          <w:sz w:val="28"/>
          <w:szCs w:val="28"/>
        </w:rPr>
      </w:pPr>
      <w:r>
        <w:rPr>
          <w:rFonts w:hint="eastAsia" w:ascii="仿宋" w:hAnsi="仿宋" w:eastAsia="仿宋" w:cs="仿宋"/>
          <w:sz w:val="28"/>
          <w:szCs w:val="28"/>
        </w:rPr>
        <w:t>4、授权委托书</w:t>
      </w:r>
    </w:p>
    <w:p w14:paraId="33EBC07F">
      <w:pPr>
        <w:rPr>
          <w:rFonts w:ascii="仿宋" w:hAnsi="仿宋" w:eastAsia="仿宋" w:cs="仿宋"/>
          <w:b/>
          <w:sz w:val="28"/>
          <w:szCs w:val="28"/>
        </w:rPr>
      </w:pPr>
    </w:p>
    <w:p w14:paraId="52259E6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系</w:t>
      </w:r>
      <w:r>
        <w:rPr>
          <w:rFonts w:hint="eastAsia" w:ascii="仿宋" w:hAnsi="仿宋" w:eastAsia="仿宋" w:cs="仿宋"/>
          <w:sz w:val="28"/>
          <w:szCs w:val="28"/>
          <w:u w:val="single"/>
        </w:rPr>
        <w:t xml:space="preserve">       (投标人名称)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（单位名称）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为我公司签署本工程的投标文件的法定代表人授权委托代理人，我承认代理人全权代表我所签署的本项目的投标文件的内容。</w:t>
      </w:r>
    </w:p>
    <w:p w14:paraId="7C623308">
      <w:pPr>
        <w:spacing w:line="500" w:lineRule="exact"/>
        <w:rPr>
          <w:rFonts w:ascii="仿宋" w:hAnsi="仿宋" w:eastAsia="仿宋" w:cs="仿宋"/>
          <w:sz w:val="28"/>
          <w:szCs w:val="28"/>
        </w:rPr>
      </w:pPr>
    </w:p>
    <w:p w14:paraId="327CA4B1">
      <w:pPr>
        <w:spacing w:line="500" w:lineRule="exact"/>
        <w:rPr>
          <w:rFonts w:ascii="仿宋" w:hAnsi="仿宋" w:eastAsia="仿宋" w:cs="仿宋"/>
          <w:sz w:val="28"/>
          <w:szCs w:val="28"/>
        </w:rPr>
      </w:pPr>
      <w:r>
        <w:rPr>
          <w:rFonts w:hint="eastAsia" w:ascii="仿宋" w:hAnsi="仿宋" w:eastAsia="仿宋" w:cs="仿宋"/>
          <w:sz w:val="28"/>
          <w:szCs w:val="28"/>
        </w:rPr>
        <w:t>代理人无转委托权，特此委托！</w:t>
      </w:r>
    </w:p>
    <w:p w14:paraId="1DE296FD">
      <w:pPr>
        <w:spacing w:line="500" w:lineRule="exact"/>
        <w:rPr>
          <w:rFonts w:ascii="仿宋" w:hAnsi="仿宋" w:eastAsia="仿宋" w:cs="仿宋"/>
          <w:sz w:val="28"/>
          <w:szCs w:val="28"/>
        </w:rPr>
      </w:pPr>
    </w:p>
    <w:p w14:paraId="07A59EAF">
      <w:pPr>
        <w:spacing w:line="500" w:lineRule="exact"/>
        <w:rPr>
          <w:rFonts w:ascii="仿宋" w:hAnsi="仿宋" w:eastAsia="仿宋" w:cs="仿宋"/>
          <w:sz w:val="28"/>
          <w:szCs w:val="28"/>
        </w:rPr>
      </w:pPr>
    </w:p>
    <w:p w14:paraId="7FCC3A24">
      <w:pPr>
        <w:spacing w:line="500" w:lineRule="exact"/>
        <w:rPr>
          <w:rFonts w:ascii="仿宋" w:hAnsi="仿宋" w:eastAsia="仿宋" w:cs="仿宋"/>
          <w:sz w:val="28"/>
          <w:szCs w:val="28"/>
        </w:rPr>
      </w:pPr>
    </w:p>
    <w:p w14:paraId="41CA538B">
      <w:pPr>
        <w:spacing w:line="500" w:lineRule="exact"/>
        <w:rPr>
          <w:rFonts w:ascii="仿宋" w:hAnsi="仿宋" w:eastAsia="仿宋" w:cs="仿宋"/>
          <w:sz w:val="28"/>
          <w:szCs w:val="28"/>
        </w:rPr>
      </w:pPr>
    </w:p>
    <w:p w14:paraId="3D326C00">
      <w:pPr>
        <w:spacing w:line="500" w:lineRule="exact"/>
        <w:rPr>
          <w:rFonts w:ascii="仿宋" w:hAnsi="仿宋" w:eastAsia="仿宋" w:cs="仿宋"/>
          <w:sz w:val="28"/>
          <w:szCs w:val="28"/>
        </w:rPr>
      </w:pPr>
    </w:p>
    <w:p w14:paraId="150545C9">
      <w:pPr>
        <w:spacing w:line="500" w:lineRule="exact"/>
        <w:rPr>
          <w:rFonts w:ascii="仿宋" w:hAnsi="仿宋" w:eastAsia="仿宋" w:cs="仿宋"/>
          <w:sz w:val="28"/>
          <w:szCs w:val="28"/>
        </w:rPr>
      </w:pPr>
    </w:p>
    <w:p w14:paraId="49E68D31">
      <w:pPr>
        <w:spacing w:line="500" w:lineRule="exact"/>
        <w:rPr>
          <w:rFonts w:ascii="仿宋" w:hAnsi="仿宋" w:eastAsia="仿宋" w:cs="仿宋"/>
          <w:sz w:val="28"/>
          <w:szCs w:val="28"/>
        </w:rPr>
      </w:pPr>
    </w:p>
    <w:p w14:paraId="7A4B64F6">
      <w:pPr>
        <w:spacing w:line="500" w:lineRule="exact"/>
        <w:rPr>
          <w:rFonts w:ascii="仿宋" w:hAnsi="仿宋" w:eastAsia="仿宋" w:cs="仿宋"/>
          <w:sz w:val="28"/>
          <w:szCs w:val="28"/>
        </w:rPr>
      </w:pPr>
    </w:p>
    <w:p w14:paraId="61A65C60">
      <w:pPr>
        <w:spacing w:line="500" w:lineRule="exact"/>
        <w:rPr>
          <w:rFonts w:ascii="仿宋" w:hAnsi="仿宋" w:eastAsia="仿宋" w:cs="仿宋"/>
          <w:sz w:val="28"/>
          <w:szCs w:val="28"/>
        </w:rPr>
      </w:pPr>
    </w:p>
    <w:p w14:paraId="348821E2">
      <w:pPr>
        <w:spacing w:line="500" w:lineRule="exact"/>
        <w:rPr>
          <w:rFonts w:ascii="仿宋" w:hAnsi="仿宋" w:eastAsia="仿宋" w:cs="仿宋"/>
          <w:sz w:val="28"/>
          <w:szCs w:val="28"/>
        </w:rPr>
      </w:pPr>
    </w:p>
    <w:p w14:paraId="2EFF1A82">
      <w:pPr>
        <w:spacing w:line="500" w:lineRule="exact"/>
        <w:rPr>
          <w:rFonts w:ascii="仿宋" w:hAnsi="仿宋" w:eastAsia="仿宋" w:cs="仿宋"/>
          <w:sz w:val="28"/>
          <w:szCs w:val="28"/>
        </w:rPr>
      </w:pPr>
    </w:p>
    <w:p w14:paraId="7DB77EB5">
      <w:pPr>
        <w:spacing w:line="500" w:lineRule="exact"/>
        <w:rPr>
          <w:rFonts w:ascii="仿宋" w:hAnsi="仿宋" w:eastAsia="仿宋" w:cs="仿宋"/>
          <w:sz w:val="28"/>
          <w:szCs w:val="28"/>
        </w:rPr>
      </w:pPr>
    </w:p>
    <w:p w14:paraId="768A11CB">
      <w:pPr>
        <w:spacing w:line="500" w:lineRule="exact"/>
        <w:rPr>
          <w:rFonts w:ascii="仿宋" w:hAnsi="仿宋" w:eastAsia="仿宋" w:cs="仿宋"/>
          <w:sz w:val="28"/>
          <w:szCs w:val="28"/>
          <w:u w:val="single"/>
        </w:rPr>
      </w:pPr>
      <w:r>
        <w:rPr>
          <w:rFonts w:hint="eastAsia" w:ascii="仿宋" w:hAnsi="仿宋" w:eastAsia="仿宋" w:cs="仿宋"/>
          <w:sz w:val="28"/>
          <w:szCs w:val="28"/>
        </w:rPr>
        <w:t>代理人：</w:t>
      </w:r>
      <w:r>
        <w:rPr>
          <w:rFonts w:hint="eastAsia" w:ascii="仿宋" w:hAnsi="仿宋" w:eastAsia="仿宋" w:cs="仿宋"/>
          <w:sz w:val="28"/>
          <w:szCs w:val="28"/>
          <w:u w:val="single"/>
        </w:rPr>
        <w:t xml:space="preserve">  (签字)   </w:t>
      </w:r>
      <w:r>
        <w:rPr>
          <w:rFonts w:hint="eastAsia" w:ascii="仿宋" w:hAnsi="仿宋" w:eastAsia="仿宋" w:cs="仿宋"/>
          <w:sz w:val="28"/>
          <w:szCs w:val="28"/>
        </w:rPr>
        <w:t xml:space="preserve"> 性别：    年龄：</w:t>
      </w:r>
    </w:p>
    <w:p w14:paraId="7482DAAD">
      <w:pPr>
        <w:spacing w:line="500" w:lineRule="exact"/>
        <w:rPr>
          <w:rFonts w:ascii="仿宋" w:hAnsi="仿宋" w:eastAsia="仿宋" w:cs="仿宋"/>
          <w:sz w:val="28"/>
          <w:szCs w:val="28"/>
          <w:u w:val="single"/>
        </w:rPr>
      </w:pPr>
      <w:r>
        <w:rPr>
          <w:rFonts w:hint="eastAsia" w:ascii="仿宋" w:hAnsi="仿宋" w:eastAsia="仿宋" w:cs="仿宋"/>
          <w:sz w:val="28"/>
          <w:szCs w:val="28"/>
        </w:rPr>
        <w:t>身份证号码：    职务：</w:t>
      </w:r>
    </w:p>
    <w:p w14:paraId="65B69249">
      <w:pPr>
        <w:spacing w:line="500" w:lineRule="exact"/>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（盖章）  </w:t>
      </w:r>
    </w:p>
    <w:p w14:paraId="1372177F">
      <w:pPr>
        <w:spacing w:line="500" w:lineRule="exact"/>
        <w:rPr>
          <w:rFonts w:ascii="仿宋" w:hAnsi="仿宋" w:eastAsia="仿宋" w:cs="仿宋"/>
          <w:sz w:val="28"/>
          <w:szCs w:val="28"/>
          <w:u w:val="single"/>
        </w:rPr>
      </w:pPr>
      <w:r>
        <w:rPr>
          <w:rFonts w:hint="eastAsia" w:ascii="仿宋" w:hAnsi="仿宋" w:eastAsia="仿宋" w:cs="仿宋"/>
          <w:sz w:val="28"/>
          <w:szCs w:val="28"/>
        </w:rPr>
        <w:t xml:space="preserve">法定代表人： </w:t>
      </w:r>
      <w:r>
        <w:rPr>
          <w:rFonts w:hint="eastAsia" w:ascii="仿宋" w:hAnsi="仿宋" w:eastAsia="仿宋" w:cs="仿宋"/>
          <w:sz w:val="28"/>
          <w:szCs w:val="28"/>
          <w:u w:val="single"/>
        </w:rPr>
        <w:t xml:space="preserve">                      （签字或盖章) </w:t>
      </w:r>
    </w:p>
    <w:p w14:paraId="275B2DD8">
      <w:pPr>
        <w:spacing w:line="500" w:lineRule="exact"/>
        <w:rPr>
          <w:rFonts w:ascii="仿宋" w:hAnsi="仿宋" w:eastAsia="仿宋" w:cs="仿宋"/>
          <w:sz w:val="28"/>
          <w:szCs w:val="28"/>
        </w:rPr>
      </w:pPr>
      <w:r>
        <w:rPr>
          <w:rFonts w:hint="eastAsia" w:ascii="仿宋" w:hAnsi="仿宋" w:eastAsia="仿宋" w:cs="仿宋"/>
          <w:sz w:val="28"/>
          <w:szCs w:val="28"/>
        </w:rPr>
        <w:t>授权委托日期：年月日</w:t>
      </w:r>
    </w:p>
    <w:p w14:paraId="16C19668">
      <w:pPr>
        <w:pageBreakBefore/>
        <w:spacing w:line="480" w:lineRule="auto"/>
        <w:jc w:val="left"/>
        <w:rPr>
          <w:rFonts w:ascii="仿宋_GB2312" w:hAnsi="楷体" w:eastAsia="仿宋_GB2312"/>
          <w:sz w:val="32"/>
          <w:szCs w:val="32"/>
        </w:rPr>
      </w:pPr>
      <w:r>
        <w:rPr>
          <w:rFonts w:hint="eastAsia" w:ascii="仿宋" w:hAnsi="仿宋" w:eastAsia="仿宋" w:cs="仿宋"/>
          <w:sz w:val="28"/>
          <w:szCs w:val="28"/>
        </w:rPr>
        <w:t>5、企业营业执照（必须提供），资质证书等（如有）。</w:t>
      </w:r>
    </w:p>
    <w:bookmarkEnd w:id="4"/>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75"/>
    <w:rsid w:val="00042A1D"/>
    <w:rsid w:val="00046296"/>
    <w:rsid w:val="00054274"/>
    <w:rsid w:val="0006022A"/>
    <w:rsid w:val="000623A5"/>
    <w:rsid w:val="0007348D"/>
    <w:rsid w:val="0008522F"/>
    <w:rsid w:val="000A41D2"/>
    <w:rsid w:val="000C299F"/>
    <w:rsid w:val="000C71C3"/>
    <w:rsid w:val="000D38A1"/>
    <w:rsid w:val="000E23AC"/>
    <w:rsid w:val="000E4590"/>
    <w:rsid w:val="000E7B20"/>
    <w:rsid w:val="001055EC"/>
    <w:rsid w:val="0011560F"/>
    <w:rsid w:val="00133A24"/>
    <w:rsid w:val="00186833"/>
    <w:rsid w:val="00191613"/>
    <w:rsid w:val="001B15B2"/>
    <w:rsid w:val="001F2D57"/>
    <w:rsid w:val="001F7278"/>
    <w:rsid w:val="002052C8"/>
    <w:rsid w:val="00205892"/>
    <w:rsid w:val="00212992"/>
    <w:rsid w:val="00217D16"/>
    <w:rsid w:val="00227D20"/>
    <w:rsid w:val="00233E94"/>
    <w:rsid w:val="002348CF"/>
    <w:rsid w:val="00244AD9"/>
    <w:rsid w:val="00282647"/>
    <w:rsid w:val="00285907"/>
    <w:rsid w:val="00292681"/>
    <w:rsid w:val="00292BA7"/>
    <w:rsid w:val="00296D66"/>
    <w:rsid w:val="002979A8"/>
    <w:rsid w:val="002A7851"/>
    <w:rsid w:val="002C3A25"/>
    <w:rsid w:val="002F4139"/>
    <w:rsid w:val="00335F30"/>
    <w:rsid w:val="003664A8"/>
    <w:rsid w:val="00366F70"/>
    <w:rsid w:val="00382B93"/>
    <w:rsid w:val="003933CC"/>
    <w:rsid w:val="003A0D4B"/>
    <w:rsid w:val="003C6519"/>
    <w:rsid w:val="00410351"/>
    <w:rsid w:val="00425E91"/>
    <w:rsid w:val="00450370"/>
    <w:rsid w:val="00453B94"/>
    <w:rsid w:val="00464817"/>
    <w:rsid w:val="0046577C"/>
    <w:rsid w:val="004817E6"/>
    <w:rsid w:val="004941FC"/>
    <w:rsid w:val="004B13C8"/>
    <w:rsid w:val="004B496A"/>
    <w:rsid w:val="004B737F"/>
    <w:rsid w:val="004D1732"/>
    <w:rsid w:val="004F612E"/>
    <w:rsid w:val="00522CDB"/>
    <w:rsid w:val="00534BBE"/>
    <w:rsid w:val="00555C6F"/>
    <w:rsid w:val="00594CF5"/>
    <w:rsid w:val="005D0F17"/>
    <w:rsid w:val="005D6F88"/>
    <w:rsid w:val="005F6DEA"/>
    <w:rsid w:val="00610722"/>
    <w:rsid w:val="00664AD7"/>
    <w:rsid w:val="006A741D"/>
    <w:rsid w:val="006C73E7"/>
    <w:rsid w:val="00725D15"/>
    <w:rsid w:val="00732858"/>
    <w:rsid w:val="00734433"/>
    <w:rsid w:val="007349D6"/>
    <w:rsid w:val="007358AB"/>
    <w:rsid w:val="0076489D"/>
    <w:rsid w:val="00781174"/>
    <w:rsid w:val="0079136D"/>
    <w:rsid w:val="007C7970"/>
    <w:rsid w:val="007F0B74"/>
    <w:rsid w:val="0080266E"/>
    <w:rsid w:val="00830317"/>
    <w:rsid w:val="00870216"/>
    <w:rsid w:val="008A5D9A"/>
    <w:rsid w:val="008E2534"/>
    <w:rsid w:val="008E281B"/>
    <w:rsid w:val="008E617F"/>
    <w:rsid w:val="00914ECB"/>
    <w:rsid w:val="009308FE"/>
    <w:rsid w:val="009345BB"/>
    <w:rsid w:val="00945AB2"/>
    <w:rsid w:val="00946261"/>
    <w:rsid w:val="00953E9D"/>
    <w:rsid w:val="00955941"/>
    <w:rsid w:val="00975DAE"/>
    <w:rsid w:val="009A21DC"/>
    <w:rsid w:val="009B2A00"/>
    <w:rsid w:val="009B5561"/>
    <w:rsid w:val="009C2BC7"/>
    <w:rsid w:val="009D4E6E"/>
    <w:rsid w:val="009E3D83"/>
    <w:rsid w:val="009E5531"/>
    <w:rsid w:val="00A05B1D"/>
    <w:rsid w:val="00A70013"/>
    <w:rsid w:val="00A72253"/>
    <w:rsid w:val="00A7666A"/>
    <w:rsid w:val="00AA0CFE"/>
    <w:rsid w:val="00AA3BA4"/>
    <w:rsid w:val="00AB262C"/>
    <w:rsid w:val="00AC26EC"/>
    <w:rsid w:val="00AD65F2"/>
    <w:rsid w:val="00B517E3"/>
    <w:rsid w:val="00B75EDA"/>
    <w:rsid w:val="00B85BDF"/>
    <w:rsid w:val="00B877E1"/>
    <w:rsid w:val="00B93310"/>
    <w:rsid w:val="00BA37F7"/>
    <w:rsid w:val="00BB4168"/>
    <w:rsid w:val="00BE3498"/>
    <w:rsid w:val="00BF0A93"/>
    <w:rsid w:val="00BF48C8"/>
    <w:rsid w:val="00C47723"/>
    <w:rsid w:val="00C5201F"/>
    <w:rsid w:val="00C5554F"/>
    <w:rsid w:val="00C910A5"/>
    <w:rsid w:val="00C9670B"/>
    <w:rsid w:val="00CB6BCF"/>
    <w:rsid w:val="00CD3AF1"/>
    <w:rsid w:val="00CF796F"/>
    <w:rsid w:val="00D015A1"/>
    <w:rsid w:val="00D34375"/>
    <w:rsid w:val="00D36E90"/>
    <w:rsid w:val="00D507BE"/>
    <w:rsid w:val="00D50BA3"/>
    <w:rsid w:val="00D5589B"/>
    <w:rsid w:val="00D737FB"/>
    <w:rsid w:val="00D7504F"/>
    <w:rsid w:val="00D8051B"/>
    <w:rsid w:val="00DB03C3"/>
    <w:rsid w:val="00DB06B2"/>
    <w:rsid w:val="00DD624D"/>
    <w:rsid w:val="00DE3AA0"/>
    <w:rsid w:val="00DE4B37"/>
    <w:rsid w:val="00DF5739"/>
    <w:rsid w:val="00E106C5"/>
    <w:rsid w:val="00E55219"/>
    <w:rsid w:val="00EB1325"/>
    <w:rsid w:val="00EB4C64"/>
    <w:rsid w:val="00EB76C9"/>
    <w:rsid w:val="00EF2FFF"/>
    <w:rsid w:val="00EF6F9E"/>
    <w:rsid w:val="00F15536"/>
    <w:rsid w:val="00F36F49"/>
    <w:rsid w:val="00F379A2"/>
    <w:rsid w:val="00F565F2"/>
    <w:rsid w:val="00F626C9"/>
    <w:rsid w:val="00F661E7"/>
    <w:rsid w:val="00F9209D"/>
    <w:rsid w:val="00FC2131"/>
    <w:rsid w:val="00FE1F00"/>
    <w:rsid w:val="00FF5652"/>
    <w:rsid w:val="019206A6"/>
    <w:rsid w:val="36031641"/>
    <w:rsid w:val="3F53117F"/>
    <w:rsid w:val="4C70371F"/>
    <w:rsid w:val="4CB13EEF"/>
    <w:rsid w:val="58E35D79"/>
    <w:rsid w:val="6B11465E"/>
    <w:rsid w:val="6B377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6"/>
    <w:qFormat/>
    <w:uiPriority w:val="0"/>
    <w:pPr>
      <w:keepNext/>
      <w:keepLines/>
      <w:spacing w:before="260" w:after="260" w:line="413" w:lineRule="auto"/>
      <w:jc w:val="center"/>
      <w:outlineLvl w:val="1"/>
    </w:pPr>
    <w:rPr>
      <w:rFonts w:ascii="隶书" w:hAnsi="Arial" w:eastAsia="隶书"/>
      <w:b/>
      <w:sz w:val="36"/>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next w:val="1"/>
    <w:link w:val="17"/>
    <w:qFormat/>
    <w:uiPriority w:val="0"/>
    <w:pPr>
      <w:adjustRightInd w:val="0"/>
      <w:snapToGrid w:val="0"/>
      <w:spacing w:line="420" w:lineRule="auto"/>
    </w:pPr>
    <w:rPr>
      <w:rFonts w:ascii="宋体" w:hAnsi="宋体"/>
      <w:b/>
      <w:bCs/>
      <w:sz w:val="18"/>
    </w:rPr>
  </w:style>
  <w:style w:type="paragraph" w:styleId="5">
    <w:name w:val="Date"/>
    <w:basedOn w:val="1"/>
    <w:next w:val="1"/>
    <w:link w:val="12"/>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日期 字符"/>
    <w:basedOn w:val="11"/>
    <w:link w:val="5"/>
    <w:semiHidden/>
    <w:qFormat/>
    <w:uiPriority w:val="99"/>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semiHidden/>
    <w:qFormat/>
    <w:uiPriority w:val="99"/>
    <w:rPr>
      <w:sz w:val="18"/>
      <w:szCs w:val="18"/>
    </w:rPr>
  </w:style>
  <w:style w:type="character" w:customStyle="1" w:styleId="16">
    <w:name w:val="标题 2 字符"/>
    <w:basedOn w:val="11"/>
    <w:link w:val="2"/>
    <w:qFormat/>
    <w:uiPriority w:val="0"/>
    <w:rPr>
      <w:rFonts w:ascii="隶书" w:hAnsi="Arial" w:eastAsia="隶书"/>
      <w:b/>
      <w:sz w:val="36"/>
    </w:rPr>
  </w:style>
  <w:style w:type="character" w:customStyle="1" w:styleId="17">
    <w:name w:val="正文文本 字符"/>
    <w:basedOn w:val="11"/>
    <w:link w:val="4"/>
    <w:qFormat/>
    <w:uiPriority w:val="0"/>
    <w:rPr>
      <w:rFonts w:ascii="宋体" w:hAnsi="宋体"/>
      <w:b/>
      <w:bCs/>
      <w:sz w:val="18"/>
    </w:rPr>
  </w:style>
  <w:style w:type="paragraph" w:customStyle="1" w:styleId="18">
    <w:name w:val="Table Text"/>
    <w:basedOn w:val="1"/>
    <w:semiHidden/>
    <w:qFormat/>
    <w:uiPriority w:val="0"/>
    <w:rPr>
      <w:rFonts w:ascii="宋体" w:hAnsi="宋体" w:eastAsia="宋体" w:cs="宋体"/>
      <w:sz w:val="22"/>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06B1E-608E-4846-9FA4-DB82975A5D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2974</Words>
  <Characters>3136</Characters>
  <Lines>27</Lines>
  <Paragraphs>7</Paragraphs>
  <TotalTime>2</TotalTime>
  <ScaleCrop>false</ScaleCrop>
  <LinksUpToDate>false</LinksUpToDate>
  <CharactersWithSpaces>3427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2025-11-21T09:08:00Z</dcterms:created>
  <dc:creator>lenovo</dc:creator>
  <cp:lastModifiedBy>W06</cp:lastModifiedBy>
  <cp:lastPrinted>2020-09-07T10:08:00Z</cp:lastPrinted>
  <dcterms:modified xsi:type="dcterms:W3CDTF">2025-11-21T09:33:29Z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eyJoZGlkIjoiZTRkOTI2NzRmNjdhNDE2ZDYwYTFiYmU5YzcwNjcyZjYifQ==</vt:lpwstr>
  </property>
  <property fmtid="{D5CDD505-2E9C-101B-9397-08002B2CF9AE}" pid="3" name="KSOProductBuildVer">
    <vt:lpwstr>2052-12.1.0.23542</vt:lpwstr>
  </property>
  <property fmtid="{D5CDD505-2E9C-101B-9397-08002B2CF9AE}" pid="4" name="ICV">
    <vt:lpwstr>A8CDF94700594516A039AF004AA72B3D_13</vt:lpwstr>
  </property>
</Properties>
</file>