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6F6D">
      <w:pPr>
        <w:pStyle w:val="4"/>
        <w:ind w:left="1260"/>
        <w:rPr>
          <w:rFonts w:hint="eastAsia"/>
        </w:rPr>
      </w:pPr>
    </w:p>
    <w:p w14:paraId="6EA300A0">
      <w:pPr>
        <w:jc w:val="center"/>
        <w:rPr>
          <w:rFonts w:hint="eastAsia"/>
          <w:sz w:val="36"/>
          <w:szCs w:val="36"/>
        </w:rPr>
      </w:pPr>
    </w:p>
    <w:p w14:paraId="09F0052A">
      <w:pPr>
        <w:jc w:val="center"/>
        <w:rPr>
          <w:sz w:val="36"/>
          <w:szCs w:val="36"/>
        </w:rPr>
      </w:pPr>
    </w:p>
    <w:p w14:paraId="303DF1D7">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43ADA74E">
      <w:pPr>
        <w:jc w:val="center"/>
        <w:rPr>
          <w:rFonts w:hint="eastAsia" w:eastAsia="华文中宋"/>
          <w:sz w:val="36"/>
          <w:szCs w:val="36"/>
        </w:rPr>
      </w:pPr>
    </w:p>
    <w:p w14:paraId="1F2B22FC">
      <w:pPr>
        <w:jc w:val="center"/>
        <w:rPr>
          <w:rFonts w:hint="eastAsia" w:eastAsia="华文中宋"/>
          <w:sz w:val="36"/>
          <w:szCs w:val="36"/>
        </w:rPr>
      </w:pPr>
    </w:p>
    <w:p w14:paraId="1F1782A5">
      <w:pPr>
        <w:jc w:val="center"/>
        <w:rPr>
          <w:rFonts w:hint="eastAsia" w:eastAsia="华文中宋"/>
          <w:sz w:val="36"/>
          <w:szCs w:val="36"/>
        </w:rPr>
      </w:pPr>
    </w:p>
    <w:p w14:paraId="735E1803">
      <w:pPr>
        <w:ind w:left="762" w:leftChars="363" w:firstLine="960" w:firstLineChars="300"/>
        <w:rPr>
          <w:rFonts w:ascii="微软雅黑" w:hAnsi="微软雅黑" w:eastAsia="微软雅黑"/>
          <w:bCs/>
          <w:color w:val="000000"/>
          <w:sz w:val="32"/>
          <w:szCs w:val="32"/>
        </w:rPr>
      </w:pPr>
    </w:p>
    <w:tbl>
      <w:tblPr>
        <w:tblStyle w:val="9"/>
        <w:tblW w:w="0" w:type="auto"/>
        <w:jc w:val="center"/>
        <w:tblLayout w:type="fixed"/>
        <w:tblCellMar>
          <w:top w:w="0" w:type="dxa"/>
          <w:left w:w="108" w:type="dxa"/>
          <w:bottom w:w="0" w:type="dxa"/>
          <w:right w:w="108" w:type="dxa"/>
        </w:tblCellMar>
      </w:tblPr>
      <w:tblGrid>
        <w:gridCol w:w="1883"/>
        <w:gridCol w:w="6285"/>
      </w:tblGrid>
      <w:tr w14:paraId="78B655A6">
        <w:tblPrEx>
          <w:tblCellMar>
            <w:top w:w="0" w:type="dxa"/>
            <w:left w:w="108" w:type="dxa"/>
            <w:bottom w:w="0" w:type="dxa"/>
            <w:right w:w="108" w:type="dxa"/>
          </w:tblCellMar>
        </w:tblPrEx>
        <w:trPr>
          <w:jc w:val="center"/>
        </w:trPr>
        <w:tc>
          <w:tcPr>
            <w:tcW w:w="1883" w:type="dxa"/>
            <w:noWrap w:val="0"/>
            <w:vAlign w:val="top"/>
          </w:tcPr>
          <w:p w14:paraId="6C7F079C">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6285" w:type="dxa"/>
            <w:noWrap w:val="0"/>
            <w:vAlign w:val="top"/>
          </w:tcPr>
          <w:p w14:paraId="5A82F173">
            <w:pPr>
              <w:rPr>
                <w:rFonts w:hint="eastAsia" w:ascii="微软雅黑" w:hAnsi="微软雅黑" w:eastAsia="微软雅黑"/>
                <w:bCs/>
                <w:color w:val="000000"/>
                <w:sz w:val="32"/>
                <w:szCs w:val="32"/>
              </w:rPr>
            </w:pPr>
            <w:bookmarkStart w:id="0" w:name="_GoBack"/>
            <w:r>
              <w:rPr>
                <w:rFonts w:hint="eastAsia" w:ascii="微软雅黑" w:hAnsi="微软雅黑" w:eastAsia="微软雅黑"/>
                <w:bCs/>
                <w:color w:val="000000"/>
                <w:sz w:val="32"/>
                <w:szCs w:val="32"/>
              </w:rPr>
              <w:t>某单位大门人行通道门禁及监控设备建设</w:t>
            </w:r>
            <w:bookmarkEnd w:id="0"/>
          </w:p>
        </w:tc>
      </w:tr>
      <w:tr w14:paraId="621813A2">
        <w:tblPrEx>
          <w:tblCellMar>
            <w:top w:w="0" w:type="dxa"/>
            <w:left w:w="108" w:type="dxa"/>
            <w:bottom w:w="0" w:type="dxa"/>
            <w:right w:w="108" w:type="dxa"/>
          </w:tblCellMar>
        </w:tblPrEx>
        <w:trPr>
          <w:jc w:val="center"/>
        </w:trPr>
        <w:tc>
          <w:tcPr>
            <w:tcW w:w="1883" w:type="dxa"/>
            <w:noWrap w:val="0"/>
            <w:vAlign w:val="top"/>
          </w:tcPr>
          <w:p w14:paraId="5D028C15">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6285" w:type="dxa"/>
            <w:noWrap w:val="0"/>
            <w:vAlign w:val="top"/>
          </w:tcPr>
          <w:p w14:paraId="1CA006D7">
            <w:pPr>
              <w:rPr>
                <w:rFonts w:hint="eastAsia" w:ascii="微软雅黑" w:hAnsi="微软雅黑" w:eastAsia="微软雅黑"/>
                <w:bCs/>
                <w:color w:val="000000"/>
                <w:sz w:val="32"/>
                <w:szCs w:val="32"/>
              </w:rPr>
            </w:pPr>
            <w:r>
              <w:rPr>
                <w:rFonts w:hint="eastAsia" w:ascii="微软雅黑" w:hAnsi="微软雅黑" w:eastAsia="微软雅黑" w:cs="Times New Roman"/>
                <w:bCs/>
                <w:color w:val="000000"/>
                <w:sz w:val="32"/>
                <w:szCs w:val="32"/>
              </w:rPr>
              <w:t>2026-YKGJGXAGC-W9001</w:t>
            </w:r>
          </w:p>
        </w:tc>
      </w:tr>
    </w:tbl>
    <w:p w14:paraId="260B3992">
      <w:pPr>
        <w:jc w:val="center"/>
        <w:rPr>
          <w:rFonts w:hint="eastAsia" w:eastAsia="华文中宋"/>
          <w:sz w:val="36"/>
          <w:szCs w:val="36"/>
        </w:rPr>
      </w:pPr>
    </w:p>
    <w:p w14:paraId="1C0BD516">
      <w:pPr>
        <w:jc w:val="center"/>
        <w:rPr>
          <w:rFonts w:hint="eastAsia" w:eastAsia="华文中宋"/>
          <w:sz w:val="36"/>
          <w:szCs w:val="36"/>
        </w:rPr>
      </w:pPr>
    </w:p>
    <w:p w14:paraId="6B7EB33F">
      <w:pPr>
        <w:jc w:val="center"/>
        <w:rPr>
          <w:rFonts w:hint="eastAsia" w:eastAsia="华文中宋"/>
          <w:sz w:val="36"/>
          <w:szCs w:val="36"/>
        </w:rPr>
      </w:pPr>
    </w:p>
    <w:p w14:paraId="779619D8">
      <w:pPr>
        <w:jc w:val="center"/>
        <w:rPr>
          <w:rFonts w:hint="eastAsia" w:eastAsia="华文中宋"/>
          <w:sz w:val="36"/>
          <w:szCs w:val="36"/>
        </w:rPr>
      </w:pPr>
    </w:p>
    <w:p w14:paraId="65E12F2E">
      <w:pPr>
        <w:jc w:val="center"/>
        <w:rPr>
          <w:rFonts w:hint="eastAsia" w:eastAsia="华文中宋"/>
          <w:sz w:val="36"/>
          <w:szCs w:val="36"/>
        </w:rPr>
      </w:pPr>
    </w:p>
    <w:p w14:paraId="5A1C58A0">
      <w:pPr>
        <w:spacing w:line="560" w:lineRule="exact"/>
        <w:jc w:val="center"/>
        <w:rPr>
          <w:rFonts w:hint="eastAsia" w:eastAsia="黑体"/>
          <w:sz w:val="28"/>
          <w:szCs w:val="28"/>
        </w:rPr>
      </w:pPr>
      <w:r>
        <w:rPr>
          <w:rFonts w:hint="eastAsia" w:eastAsia="黑体"/>
          <w:sz w:val="28"/>
          <w:szCs w:val="28"/>
        </w:rPr>
        <w:t>某单位</w:t>
      </w:r>
    </w:p>
    <w:p w14:paraId="0B0E9175">
      <w:pP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br w:type="page"/>
      </w:r>
    </w:p>
    <w:p w14:paraId="2723B39D">
      <w:pPr>
        <w:pStyle w:val="4"/>
        <w:ind w:left="0" w:leftChars="0"/>
        <w:jc w:val="center"/>
        <w:rPr>
          <w:rFonts w:hint="eastAsia"/>
          <w:sz w:val="28"/>
          <w:szCs w:val="24"/>
        </w:rPr>
      </w:pPr>
      <w:r>
        <w:rPr>
          <w:rFonts w:hint="eastAsia" w:ascii="方正小标宋简体" w:hAnsi="宋体" w:eastAsia="方正小标宋简体" w:cs="宋体"/>
          <w:color w:val="000000"/>
          <w:sz w:val="44"/>
          <w:szCs w:val="44"/>
        </w:rPr>
        <w:t>采购内容明细</w:t>
      </w:r>
    </w:p>
    <w:tbl>
      <w:tblPr>
        <w:tblStyle w:val="9"/>
        <w:tblW w:w="97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43"/>
        <w:gridCol w:w="959"/>
        <w:gridCol w:w="5843"/>
        <w:gridCol w:w="757"/>
        <w:gridCol w:w="757"/>
        <w:gridCol w:w="759"/>
      </w:tblGrid>
      <w:tr w14:paraId="758346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jc w:val="center"/>
        </w:trPr>
        <w:tc>
          <w:tcPr>
            <w:tcW w:w="643" w:type="dxa"/>
            <w:tcBorders>
              <w:tl2br w:val="nil"/>
              <w:tr2bl w:val="nil"/>
            </w:tcBorders>
            <w:shd w:val="clear" w:color="auto" w:fill="auto"/>
            <w:noWrap w:val="0"/>
            <w:vAlign w:val="center"/>
          </w:tcPr>
          <w:p w14:paraId="7BFACCDD">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959" w:type="dxa"/>
            <w:tcBorders>
              <w:tl2br w:val="nil"/>
              <w:tr2bl w:val="nil"/>
            </w:tcBorders>
            <w:shd w:val="clear" w:color="auto" w:fill="auto"/>
            <w:noWrap w:val="0"/>
            <w:vAlign w:val="center"/>
          </w:tcPr>
          <w:p w14:paraId="3118BDC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18"/>
                <w:szCs w:val="18"/>
              </w:rPr>
            </w:pPr>
            <w:r>
              <w:rPr>
                <w:rFonts w:hint="eastAsia" w:ascii="宋体" w:hAnsi="宋体" w:cs="宋体"/>
                <w:b/>
                <w:bCs/>
                <w:color w:val="000000"/>
                <w:kern w:val="0"/>
                <w:sz w:val="18"/>
                <w:szCs w:val="18"/>
              </w:rPr>
              <w:t>品名</w:t>
            </w:r>
          </w:p>
        </w:tc>
        <w:tc>
          <w:tcPr>
            <w:tcW w:w="5843" w:type="dxa"/>
            <w:tcBorders>
              <w:tl2br w:val="nil"/>
              <w:tr2bl w:val="nil"/>
            </w:tcBorders>
            <w:shd w:val="clear" w:color="auto" w:fill="auto"/>
            <w:noWrap w:val="0"/>
            <w:vAlign w:val="center"/>
          </w:tcPr>
          <w:p w14:paraId="778F5CE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18"/>
                <w:szCs w:val="18"/>
              </w:rPr>
            </w:pPr>
            <w:r>
              <w:rPr>
                <w:rFonts w:hint="eastAsia" w:ascii="宋体" w:hAnsi="宋体" w:cs="宋体"/>
                <w:b/>
                <w:bCs/>
                <w:color w:val="000000"/>
                <w:kern w:val="0"/>
                <w:sz w:val="18"/>
                <w:szCs w:val="18"/>
              </w:rPr>
              <w:t>主要技术参数指标</w:t>
            </w:r>
          </w:p>
        </w:tc>
        <w:tc>
          <w:tcPr>
            <w:tcW w:w="757" w:type="dxa"/>
            <w:tcBorders>
              <w:tl2br w:val="nil"/>
              <w:tr2bl w:val="nil"/>
            </w:tcBorders>
            <w:shd w:val="clear" w:color="auto" w:fill="auto"/>
            <w:noWrap w:val="0"/>
            <w:vAlign w:val="center"/>
          </w:tcPr>
          <w:p w14:paraId="1475D134">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757" w:type="dxa"/>
            <w:tcBorders>
              <w:tl2br w:val="nil"/>
              <w:tr2bl w:val="nil"/>
            </w:tcBorders>
            <w:shd w:val="clear" w:color="auto" w:fill="auto"/>
            <w:noWrap w:val="0"/>
            <w:vAlign w:val="center"/>
          </w:tcPr>
          <w:p w14:paraId="003D3CB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759" w:type="dxa"/>
            <w:tcBorders>
              <w:tl2br w:val="nil"/>
              <w:tr2bl w:val="nil"/>
            </w:tcBorders>
            <w:shd w:val="clear" w:color="auto" w:fill="auto"/>
            <w:noWrap w:val="0"/>
            <w:vAlign w:val="center"/>
          </w:tcPr>
          <w:p w14:paraId="3E4D117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18"/>
                <w:szCs w:val="18"/>
              </w:rPr>
            </w:pPr>
            <w:r>
              <w:rPr>
                <w:rFonts w:hint="eastAsia" w:ascii="宋体" w:hAnsi="宋体" w:cs="宋体"/>
                <w:b/>
                <w:bCs/>
                <w:color w:val="000000"/>
                <w:kern w:val="0"/>
                <w:sz w:val="18"/>
                <w:szCs w:val="18"/>
              </w:rPr>
              <w:t>备注</w:t>
            </w:r>
          </w:p>
        </w:tc>
      </w:tr>
      <w:tr w14:paraId="0C710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643" w:type="dxa"/>
            <w:tcBorders>
              <w:tl2br w:val="nil"/>
              <w:tr2bl w:val="nil"/>
            </w:tcBorders>
            <w:shd w:val="clear" w:color="auto" w:fill="auto"/>
            <w:noWrap w:val="0"/>
            <w:vAlign w:val="center"/>
          </w:tcPr>
          <w:p w14:paraId="066233B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959" w:type="dxa"/>
            <w:tcBorders>
              <w:tl2br w:val="nil"/>
              <w:tr2bl w:val="nil"/>
            </w:tcBorders>
            <w:shd w:val="clear" w:color="auto" w:fill="auto"/>
            <w:noWrap w:val="0"/>
            <w:vAlign w:val="center"/>
          </w:tcPr>
          <w:p w14:paraId="12720FF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全彩双眸球机</w:t>
            </w:r>
          </w:p>
        </w:tc>
        <w:tc>
          <w:tcPr>
            <w:tcW w:w="5843" w:type="dxa"/>
            <w:tcBorders>
              <w:tl2br w:val="nil"/>
              <w:tr2bl w:val="nil"/>
            </w:tcBorders>
            <w:shd w:val="clear" w:color="auto" w:fill="auto"/>
            <w:noWrap w:val="0"/>
            <w:vAlign w:val="center"/>
          </w:tcPr>
          <w:p w14:paraId="34E9E101">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1、支持区域入侵侦测，越界侦测，进入区域侦测和离开区域侦测等智能侦测；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2、采用高效补光阵列，低功耗，红外补光≥150 m，白光补光≥30 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3、内置加热玻璃，有效除雾；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4、支持超低照度，≤0.005 Lux @F1.5（彩色），≤0.001 Lux @F1.5（黑白），≤0 Lux with IR；</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5、支持≥23倍光学变倍，≥16倍数字变倍；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6、支持三码流技术，每路码流可独立配置分辨率及帧率；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7、支持3D数字降噪，支持≥120 dB宽动态；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8、支持定时抓图与事件抓图功能，支持定时任务，一键守望，一键巡航功能；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9、支持开放型网络视频接口，GB/T28181；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10、支持两进一出报警，一进一出音频；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11、最大支持256 GB MicroSD卡存储；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12、防护等级≥IP66，抗干扰能力强，适用于严酷的电磁环境，符合GB/T17626.2/3/4/5/6四级标准；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13、传感器类型：≤1/2.8＂progressive scan CMOS；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14、快门满足1s~1/30,000 s，慢快门支持；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15、聚焦模式：半自动，手动，自动；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16、日夜转换模式：自动ICR彩转黑 ，日夜转换方式：白天，夜晚，自动，定时切换；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17、背光补偿支持，宽动态等级120dB，支持超宽动态，支持强光抑制；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18、支持3D降噪，支持透雾，支持区域曝光，支持区域聚焦；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19、支持图像设置饱和度，亮度，对比度，锐度，图像参数切换，白平衡自动白平衡，自动跟踪白平衡，钠灯，日光灯，室内，室外，手动白平衡，锁定白平衡；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20、隐私遮蔽最多24块，支持多种颜色设置，信噪比≥52dB；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21、镜头，焦距满足5.9~135.7 mm，≥23倍光学变倍 ，光学变倍速度≥4.6 s，视场角满足60.2~3.4度（广角~望远），最大光圈数F1.5；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22、补光：补光灯类型混合补光，补光灯距离红外照射距离：最远可达150 m，白光照射距离：最远可达30 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23、定时任务预置点，花样扫描，巡航扫描，自动扫描，垂直扫描，随机扫描，帧扫描，全景扫描，球机重启，球机校验，辅助输出；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24、视频最大图像尺寸≥2560×1440，码流类型主码流，子码流，第三码流；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25、视频压缩标准H.265，H.264，MJPEG，视频压缩码率32kbps~16384kbps，H.264Baseline Profile，Main Profile，High Profile，H.265Main Profile，Smart 264支持、Smart 265支持、SVC支持、ROI固定区域ROI；</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26、接口：网络接口RJ45网口，自适应10M/100M网络数据；</w:t>
            </w:r>
          </w:p>
        </w:tc>
        <w:tc>
          <w:tcPr>
            <w:tcW w:w="757" w:type="dxa"/>
            <w:tcBorders>
              <w:tl2br w:val="nil"/>
              <w:tr2bl w:val="nil"/>
            </w:tcBorders>
            <w:shd w:val="clear" w:color="auto" w:fill="auto"/>
            <w:noWrap w:val="0"/>
            <w:vAlign w:val="center"/>
          </w:tcPr>
          <w:p w14:paraId="4988269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台</w:t>
            </w:r>
          </w:p>
        </w:tc>
        <w:tc>
          <w:tcPr>
            <w:tcW w:w="757" w:type="dxa"/>
            <w:tcBorders>
              <w:tl2br w:val="nil"/>
              <w:tr2bl w:val="nil"/>
            </w:tcBorders>
            <w:shd w:val="clear" w:color="auto" w:fill="auto"/>
            <w:noWrap w:val="0"/>
            <w:vAlign w:val="center"/>
          </w:tcPr>
          <w:p w14:paraId="17833D7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759" w:type="dxa"/>
            <w:tcBorders>
              <w:tl2br w:val="nil"/>
              <w:tr2bl w:val="nil"/>
            </w:tcBorders>
            <w:shd w:val="clear" w:color="auto" w:fill="auto"/>
            <w:noWrap w:val="0"/>
            <w:vAlign w:val="center"/>
          </w:tcPr>
          <w:p w14:paraId="11042874">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r>
      <w:tr w14:paraId="16A536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643" w:type="dxa"/>
            <w:tcBorders>
              <w:tl2br w:val="nil"/>
              <w:tr2bl w:val="nil"/>
            </w:tcBorders>
            <w:shd w:val="clear" w:color="auto" w:fill="auto"/>
            <w:noWrap w:val="0"/>
            <w:vAlign w:val="center"/>
          </w:tcPr>
          <w:p w14:paraId="3800D74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959" w:type="dxa"/>
            <w:tcBorders>
              <w:tl2br w:val="nil"/>
              <w:tr2bl w:val="nil"/>
            </w:tcBorders>
            <w:shd w:val="clear" w:color="auto" w:fill="auto"/>
            <w:noWrap w:val="0"/>
            <w:vAlign w:val="center"/>
          </w:tcPr>
          <w:p w14:paraId="600BFC3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甲供摄像头安装</w:t>
            </w:r>
          </w:p>
        </w:tc>
        <w:tc>
          <w:tcPr>
            <w:tcW w:w="5843" w:type="dxa"/>
            <w:tcBorders>
              <w:tl2br w:val="nil"/>
              <w:tr2bl w:val="nil"/>
            </w:tcBorders>
            <w:shd w:val="clear" w:color="auto" w:fill="auto"/>
            <w:noWrap w:val="0"/>
            <w:vAlign w:val="center"/>
          </w:tcPr>
          <w:p w14:paraId="511F7A41">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人行通道安装2台半球摄像头（型号：DS-2CD3367SWDV3-LT），东侧门卫室加装1台筒型摄像机（型号：DS-2CD3T47SWDV3-LT）。</w:t>
            </w:r>
          </w:p>
          <w:p w14:paraId="4C1E28D0">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需根据现场需求配置电源适配器、支架等相关配件。</w:t>
            </w:r>
          </w:p>
        </w:tc>
        <w:tc>
          <w:tcPr>
            <w:tcW w:w="757" w:type="dxa"/>
            <w:tcBorders>
              <w:tl2br w:val="nil"/>
              <w:tr2bl w:val="nil"/>
            </w:tcBorders>
            <w:shd w:val="clear" w:color="auto" w:fill="auto"/>
            <w:noWrap w:val="0"/>
            <w:vAlign w:val="center"/>
          </w:tcPr>
          <w:p w14:paraId="78E0D71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台</w:t>
            </w:r>
          </w:p>
        </w:tc>
        <w:tc>
          <w:tcPr>
            <w:tcW w:w="757" w:type="dxa"/>
            <w:tcBorders>
              <w:tl2br w:val="nil"/>
              <w:tr2bl w:val="nil"/>
            </w:tcBorders>
            <w:shd w:val="clear" w:color="auto" w:fill="auto"/>
            <w:noWrap w:val="0"/>
            <w:vAlign w:val="center"/>
          </w:tcPr>
          <w:p w14:paraId="39F07E3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759" w:type="dxa"/>
            <w:tcBorders>
              <w:tl2br w:val="nil"/>
              <w:tr2bl w:val="nil"/>
            </w:tcBorders>
            <w:shd w:val="clear" w:color="auto" w:fill="auto"/>
            <w:noWrap w:val="0"/>
            <w:vAlign w:val="center"/>
          </w:tcPr>
          <w:p w14:paraId="3A52A1E5">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r>
      <w:tr w14:paraId="6D20B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643" w:type="dxa"/>
            <w:tcBorders>
              <w:tl2br w:val="nil"/>
              <w:tr2bl w:val="nil"/>
            </w:tcBorders>
            <w:shd w:val="clear" w:color="auto" w:fill="auto"/>
            <w:noWrap w:val="0"/>
            <w:vAlign w:val="center"/>
          </w:tcPr>
          <w:p w14:paraId="62F76D2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959" w:type="dxa"/>
            <w:tcBorders>
              <w:tl2br w:val="nil"/>
              <w:tr2bl w:val="nil"/>
            </w:tcBorders>
            <w:shd w:val="clear" w:color="auto" w:fill="auto"/>
            <w:noWrap w:val="0"/>
            <w:vAlign w:val="center"/>
          </w:tcPr>
          <w:p w14:paraId="4BFB40B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人行通道单机芯</w:t>
            </w:r>
          </w:p>
        </w:tc>
        <w:tc>
          <w:tcPr>
            <w:tcW w:w="5843" w:type="dxa"/>
            <w:tcBorders>
              <w:tl2br w:val="nil"/>
              <w:tr2bl w:val="nil"/>
            </w:tcBorders>
            <w:shd w:val="clear" w:color="auto" w:fill="auto"/>
            <w:noWrap w:val="0"/>
            <w:vAlign w:val="top"/>
          </w:tcPr>
          <w:p w14:paraId="3E4A6962">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1、平均无障碍运行次数 ≥1000万次；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2、应急放行：断电放行和消防信号放行；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3、常开/常闭功能；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4、6对及以上红外检测功能；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5、国标304不锈钢 ，厚度≥1.2mm；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6、长度≥1400mm，可以支持550-900mm通道宽度，支持选配亚克力或不锈钢摆；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7、使用环境：室内/户外（不低于IP54）；</w:t>
            </w:r>
          </w:p>
          <w:p w14:paraId="0696FAF1">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8、需根据现场需求配置电源适配器等相关配件。</w:t>
            </w:r>
          </w:p>
        </w:tc>
        <w:tc>
          <w:tcPr>
            <w:tcW w:w="757" w:type="dxa"/>
            <w:tcBorders>
              <w:tl2br w:val="nil"/>
              <w:tr2bl w:val="nil"/>
            </w:tcBorders>
            <w:shd w:val="clear" w:color="auto" w:fill="auto"/>
            <w:noWrap w:val="0"/>
            <w:vAlign w:val="center"/>
          </w:tcPr>
          <w:p w14:paraId="331EEA1C">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台</w:t>
            </w:r>
          </w:p>
        </w:tc>
        <w:tc>
          <w:tcPr>
            <w:tcW w:w="757" w:type="dxa"/>
            <w:tcBorders>
              <w:tl2br w:val="nil"/>
              <w:tr2bl w:val="nil"/>
            </w:tcBorders>
            <w:shd w:val="clear" w:color="auto" w:fill="auto"/>
            <w:noWrap w:val="0"/>
            <w:vAlign w:val="center"/>
          </w:tcPr>
          <w:p w14:paraId="05FC049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w:t>
            </w:r>
          </w:p>
        </w:tc>
        <w:tc>
          <w:tcPr>
            <w:tcW w:w="759" w:type="dxa"/>
            <w:tcBorders>
              <w:tl2br w:val="nil"/>
              <w:tr2bl w:val="nil"/>
            </w:tcBorders>
            <w:shd w:val="clear" w:color="auto" w:fill="auto"/>
            <w:noWrap w:val="0"/>
            <w:vAlign w:val="center"/>
          </w:tcPr>
          <w:p w14:paraId="3EC3054F">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r>
      <w:tr w14:paraId="670D5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643" w:type="dxa"/>
            <w:tcBorders>
              <w:tl2br w:val="nil"/>
              <w:tr2bl w:val="nil"/>
            </w:tcBorders>
            <w:shd w:val="clear" w:color="auto" w:fill="auto"/>
            <w:noWrap w:val="0"/>
            <w:vAlign w:val="center"/>
          </w:tcPr>
          <w:p w14:paraId="10335AC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w:t>
            </w:r>
          </w:p>
        </w:tc>
        <w:tc>
          <w:tcPr>
            <w:tcW w:w="959" w:type="dxa"/>
            <w:tcBorders>
              <w:tl2br w:val="nil"/>
              <w:tr2bl w:val="nil"/>
            </w:tcBorders>
            <w:shd w:val="clear" w:color="auto" w:fill="auto"/>
            <w:noWrap w:val="0"/>
            <w:vAlign w:val="center"/>
          </w:tcPr>
          <w:p w14:paraId="55AFF655">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人员通道遥控器</w:t>
            </w:r>
          </w:p>
        </w:tc>
        <w:tc>
          <w:tcPr>
            <w:tcW w:w="5843" w:type="dxa"/>
            <w:tcBorders>
              <w:tl2br w:val="nil"/>
              <w:tr2bl w:val="nil"/>
            </w:tcBorders>
            <w:shd w:val="clear" w:color="auto" w:fill="auto"/>
            <w:noWrap w:val="0"/>
            <w:vAlign w:val="center"/>
          </w:tcPr>
          <w:p w14:paraId="09C30DCE">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1、遥控器支持一对多：一个遥控器可同时控制6个或以上数量通道，一个通道可支持32个或以上数量遥控器，空旷条件下遥控距离≥30m。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2、遥控器按键功能需包含：进开门、关门、出开门、常开。</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3、供电方式：碱性锌锰层叠电池  23A12V；</w:t>
            </w:r>
          </w:p>
        </w:tc>
        <w:tc>
          <w:tcPr>
            <w:tcW w:w="757" w:type="dxa"/>
            <w:tcBorders>
              <w:tl2br w:val="nil"/>
              <w:tr2bl w:val="nil"/>
            </w:tcBorders>
            <w:shd w:val="clear" w:color="auto" w:fill="auto"/>
            <w:noWrap w:val="0"/>
            <w:vAlign w:val="center"/>
          </w:tcPr>
          <w:p w14:paraId="07EFC95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个</w:t>
            </w:r>
          </w:p>
        </w:tc>
        <w:tc>
          <w:tcPr>
            <w:tcW w:w="757" w:type="dxa"/>
            <w:tcBorders>
              <w:tl2br w:val="nil"/>
              <w:tr2bl w:val="nil"/>
            </w:tcBorders>
            <w:shd w:val="clear" w:color="auto" w:fill="auto"/>
            <w:noWrap w:val="0"/>
            <w:vAlign w:val="center"/>
          </w:tcPr>
          <w:p w14:paraId="2D2F54E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w:t>
            </w:r>
          </w:p>
        </w:tc>
        <w:tc>
          <w:tcPr>
            <w:tcW w:w="759" w:type="dxa"/>
            <w:tcBorders>
              <w:tl2br w:val="nil"/>
              <w:tr2bl w:val="nil"/>
            </w:tcBorders>
            <w:shd w:val="clear" w:color="auto" w:fill="auto"/>
            <w:noWrap w:val="0"/>
            <w:vAlign w:val="center"/>
          </w:tcPr>
          <w:p w14:paraId="5863DA23">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r>
      <w:tr w14:paraId="66E84D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643" w:type="dxa"/>
            <w:tcBorders>
              <w:tl2br w:val="nil"/>
              <w:tr2bl w:val="nil"/>
            </w:tcBorders>
            <w:shd w:val="clear" w:color="auto" w:fill="auto"/>
            <w:noWrap w:val="0"/>
            <w:vAlign w:val="center"/>
          </w:tcPr>
          <w:p w14:paraId="3DA9C08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959" w:type="dxa"/>
            <w:tcBorders>
              <w:tl2br w:val="nil"/>
              <w:tr2bl w:val="nil"/>
            </w:tcBorders>
            <w:shd w:val="clear" w:color="auto" w:fill="auto"/>
            <w:noWrap w:val="0"/>
            <w:vAlign w:val="center"/>
          </w:tcPr>
          <w:p w14:paraId="19C63FE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人脸读卡器</w:t>
            </w:r>
          </w:p>
        </w:tc>
        <w:tc>
          <w:tcPr>
            <w:tcW w:w="5843" w:type="dxa"/>
            <w:tcBorders>
              <w:tl2br w:val="nil"/>
              <w:tr2bl w:val="nil"/>
            </w:tcBorders>
            <w:shd w:val="clear" w:color="auto" w:fill="auto"/>
            <w:noWrap w:val="0"/>
            <w:vAlign w:val="center"/>
          </w:tcPr>
          <w:p w14:paraId="3CAA0F3C">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1、设备外观：触摸显示屏尺寸≥7英寸LCD，双目摄像头：≥200万像素，面部识别距离0.2-3m，支持照片视频防假；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2、设备容量：支持6000张及以上人脸白名单，1：N人脸比对时间＜0.2S/人，支持6000张及以上数量卡片，50000条记录；</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3、认证方式：支持人脸、刷卡、密码（超级密码）及其组合的认证方式；可读取Mifare卡（IC卡）、CPU卡序列号、身份证序列号；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4、通讯方式：上行通讯：TCP/IP；支持外接RS485，Wiegand副读卡器；基线支持标准韦根34/26；</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5、输入接口：LAN接口数≥1、RS485接口数≥1、wiegand接口数≥1、USB接口数≥1、门磁数量≥1、报警输入接口数≥2、开门按钮数≥1；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6、前面板防破坏能力应满足IK07的要求，结构后壳防破坏能力应满足IK10的要求，防水等级应大于IP65，支持选择嵌入式、壁挂、桌面、立式、人员通道安装</w:t>
            </w:r>
            <w:r>
              <w:rPr>
                <w:rFonts w:hint="eastAsia" w:ascii="宋体" w:hAnsi="宋体" w:cs="宋体"/>
                <w:b/>
                <w:bCs/>
                <w:color w:val="000000"/>
                <w:kern w:val="0"/>
                <w:sz w:val="18"/>
                <w:szCs w:val="18"/>
              </w:rPr>
              <w:t>。</w:t>
            </w:r>
            <w:r>
              <w:rPr>
                <w:rFonts w:hint="eastAsia" w:ascii="宋体" w:hAnsi="宋体" w:cs="宋体"/>
                <w:b/>
                <w:bCs/>
                <w:color w:val="000000"/>
                <w:kern w:val="0"/>
                <w:sz w:val="18"/>
                <w:szCs w:val="18"/>
              </w:rPr>
              <w:br w:type="textWrapping"/>
            </w:r>
            <w:r>
              <w:rPr>
                <w:rFonts w:hint="eastAsia" w:ascii="宋体" w:hAnsi="宋体" w:cs="宋体"/>
                <w:color w:val="000000"/>
                <w:kern w:val="0"/>
                <w:sz w:val="18"/>
                <w:szCs w:val="18"/>
              </w:rPr>
              <w:t>7、需根据现场需求配置电源适配器、支架等相关配件。</w:t>
            </w:r>
          </w:p>
        </w:tc>
        <w:tc>
          <w:tcPr>
            <w:tcW w:w="757" w:type="dxa"/>
            <w:tcBorders>
              <w:tl2br w:val="nil"/>
              <w:tr2bl w:val="nil"/>
            </w:tcBorders>
            <w:shd w:val="clear" w:color="auto" w:fill="auto"/>
            <w:noWrap w:val="0"/>
            <w:vAlign w:val="center"/>
          </w:tcPr>
          <w:p w14:paraId="6D08A3E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台</w:t>
            </w:r>
          </w:p>
        </w:tc>
        <w:tc>
          <w:tcPr>
            <w:tcW w:w="757" w:type="dxa"/>
            <w:tcBorders>
              <w:tl2br w:val="nil"/>
              <w:tr2bl w:val="nil"/>
            </w:tcBorders>
            <w:shd w:val="clear" w:color="auto" w:fill="auto"/>
            <w:noWrap w:val="0"/>
            <w:vAlign w:val="center"/>
          </w:tcPr>
          <w:p w14:paraId="605BD29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w:t>
            </w:r>
          </w:p>
        </w:tc>
        <w:tc>
          <w:tcPr>
            <w:tcW w:w="759" w:type="dxa"/>
            <w:tcBorders>
              <w:tl2br w:val="nil"/>
              <w:tr2bl w:val="nil"/>
            </w:tcBorders>
            <w:shd w:val="clear" w:color="auto" w:fill="auto"/>
            <w:noWrap w:val="0"/>
            <w:vAlign w:val="center"/>
          </w:tcPr>
          <w:p w14:paraId="63F0EADC">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r>
      <w:tr w14:paraId="16E487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643" w:type="dxa"/>
            <w:tcBorders>
              <w:tl2br w:val="nil"/>
              <w:tr2bl w:val="nil"/>
            </w:tcBorders>
            <w:shd w:val="clear" w:color="auto" w:fill="auto"/>
            <w:noWrap w:val="0"/>
            <w:vAlign w:val="center"/>
          </w:tcPr>
          <w:p w14:paraId="4D9EC1B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w:t>
            </w:r>
          </w:p>
        </w:tc>
        <w:tc>
          <w:tcPr>
            <w:tcW w:w="959" w:type="dxa"/>
            <w:tcBorders>
              <w:tl2br w:val="nil"/>
              <w:tr2bl w:val="nil"/>
            </w:tcBorders>
            <w:shd w:val="clear" w:color="auto" w:fill="auto"/>
            <w:noWrap w:val="0"/>
            <w:vAlign w:val="center"/>
          </w:tcPr>
          <w:p w14:paraId="0B29B9A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球机立杆</w:t>
            </w:r>
          </w:p>
        </w:tc>
        <w:tc>
          <w:tcPr>
            <w:tcW w:w="5843" w:type="dxa"/>
            <w:tcBorders>
              <w:tl2br w:val="nil"/>
              <w:tr2bl w:val="nil"/>
            </w:tcBorders>
            <w:shd w:val="clear" w:color="auto" w:fill="auto"/>
            <w:noWrap w:val="0"/>
            <w:vAlign w:val="center"/>
          </w:tcPr>
          <w:p w14:paraId="107B231A">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4.5米（白）,镀锌钢管材质，高温静电烤漆</w:t>
            </w:r>
          </w:p>
        </w:tc>
        <w:tc>
          <w:tcPr>
            <w:tcW w:w="757" w:type="dxa"/>
            <w:tcBorders>
              <w:tl2br w:val="nil"/>
              <w:tr2bl w:val="nil"/>
            </w:tcBorders>
            <w:shd w:val="clear" w:color="auto" w:fill="auto"/>
            <w:noWrap w:val="0"/>
            <w:vAlign w:val="center"/>
          </w:tcPr>
          <w:p w14:paraId="3C8BD2E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根</w:t>
            </w:r>
          </w:p>
        </w:tc>
        <w:tc>
          <w:tcPr>
            <w:tcW w:w="757" w:type="dxa"/>
            <w:tcBorders>
              <w:tl2br w:val="nil"/>
              <w:tr2bl w:val="nil"/>
            </w:tcBorders>
            <w:shd w:val="clear" w:color="auto" w:fill="auto"/>
            <w:noWrap w:val="0"/>
            <w:vAlign w:val="center"/>
          </w:tcPr>
          <w:p w14:paraId="1A38B22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759" w:type="dxa"/>
            <w:tcBorders>
              <w:tl2br w:val="nil"/>
              <w:tr2bl w:val="nil"/>
            </w:tcBorders>
            <w:shd w:val="clear" w:color="auto" w:fill="auto"/>
            <w:noWrap w:val="0"/>
            <w:vAlign w:val="center"/>
          </w:tcPr>
          <w:p w14:paraId="5272BFEE">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含地笼施工</w:t>
            </w:r>
          </w:p>
        </w:tc>
      </w:tr>
      <w:tr w14:paraId="4D2C62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643" w:type="dxa"/>
            <w:tcBorders>
              <w:tl2br w:val="nil"/>
              <w:tr2bl w:val="nil"/>
            </w:tcBorders>
            <w:shd w:val="clear" w:color="auto" w:fill="auto"/>
            <w:noWrap w:val="0"/>
            <w:vAlign w:val="center"/>
          </w:tcPr>
          <w:p w14:paraId="7CC5BCE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w:t>
            </w:r>
          </w:p>
        </w:tc>
        <w:tc>
          <w:tcPr>
            <w:tcW w:w="959" w:type="dxa"/>
            <w:tcBorders>
              <w:tl2br w:val="nil"/>
              <w:tr2bl w:val="nil"/>
            </w:tcBorders>
            <w:shd w:val="clear" w:color="auto" w:fill="auto"/>
            <w:noWrap w:val="0"/>
            <w:vAlign w:val="center"/>
          </w:tcPr>
          <w:p w14:paraId="20A80FC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8口千兆POE交换机</w:t>
            </w:r>
          </w:p>
        </w:tc>
        <w:tc>
          <w:tcPr>
            <w:tcW w:w="5843" w:type="dxa"/>
            <w:tcBorders>
              <w:tl2br w:val="nil"/>
              <w:tr2bl w:val="nil"/>
            </w:tcBorders>
            <w:shd w:val="clear" w:color="auto" w:fill="auto"/>
            <w:noWrap w:val="0"/>
            <w:vAlign w:val="center"/>
          </w:tcPr>
          <w:p w14:paraId="76458912">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1、9个10/100/1000Base-T RJ45端口，1个千兆SFP光口 1～8号千兆RJ45端口支持IEEE 802.3af/at标准PoE供电；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2、8个RJ45端口支持IEEE 802.3af/at标准PoE供电；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3、整机最大PoE供电功率为≥65W。</w:t>
            </w:r>
          </w:p>
        </w:tc>
        <w:tc>
          <w:tcPr>
            <w:tcW w:w="757" w:type="dxa"/>
            <w:tcBorders>
              <w:tl2br w:val="nil"/>
              <w:tr2bl w:val="nil"/>
            </w:tcBorders>
            <w:shd w:val="clear" w:color="auto" w:fill="auto"/>
            <w:noWrap w:val="0"/>
            <w:vAlign w:val="center"/>
          </w:tcPr>
          <w:p w14:paraId="6D1EA90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台</w:t>
            </w:r>
          </w:p>
        </w:tc>
        <w:tc>
          <w:tcPr>
            <w:tcW w:w="757" w:type="dxa"/>
            <w:tcBorders>
              <w:tl2br w:val="nil"/>
              <w:tr2bl w:val="nil"/>
            </w:tcBorders>
            <w:shd w:val="clear" w:color="auto" w:fill="auto"/>
            <w:noWrap w:val="0"/>
            <w:vAlign w:val="center"/>
          </w:tcPr>
          <w:p w14:paraId="34EFD5B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759" w:type="dxa"/>
            <w:tcBorders>
              <w:tl2br w:val="nil"/>
              <w:tr2bl w:val="nil"/>
            </w:tcBorders>
            <w:shd w:val="clear" w:color="auto" w:fill="auto"/>
            <w:noWrap w:val="0"/>
            <w:vAlign w:val="center"/>
          </w:tcPr>
          <w:p w14:paraId="51ED8AD9">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r>
      <w:tr w14:paraId="2E56E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643" w:type="dxa"/>
            <w:tcBorders>
              <w:tl2br w:val="nil"/>
              <w:tr2bl w:val="nil"/>
            </w:tcBorders>
            <w:shd w:val="clear" w:color="auto" w:fill="auto"/>
            <w:noWrap w:val="0"/>
            <w:vAlign w:val="center"/>
          </w:tcPr>
          <w:p w14:paraId="311E69E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w:t>
            </w:r>
          </w:p>
        </w:tc>
        <w:tc>
          <w:tcPr>
            <w:tcW w:w="959" w:type="dxa"/>
            <w:tcBorders>
              <w:tl2br w:val="nil"/>
              <w:tr2bl w:val="nil"/>
            </w:tcBorders>
            <w:shd w:val="clear" w:color="auto" w:fill="auto"/>
            <w:noWrap w:val="0"/>
            <w:vAlign w:val="center"/>
          </w:tcPr>
          <w:p w14:paraId="5680E2F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网线</w:t>
            </w:r>
          </w:p>
        </w:tc>
        <w:tc>
          <w:tcPr>
            <w:tcW w:w="5843" w:type="dxa"/>
            <w:tcBorders>
              <w:tl2br w:val="nil"/>
              <w:tr2bl w:val="nil"/>
            </w:tcBorders>
            <w:shd w:val="clear" w:color="auto" w:fill="auto"/>
            <w:noWrap w:val="0"/>
            <w:vAlign w:val="center"/>
          </w:tcPr>
          <w:p w14:paraId="0E10890D">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国标无氧铜六类网线，直径：≥0.52mm 符合TR型软圆铜线的要求。</w:t>
            </w:r>
          </w:p>
        </w:tc>
        <w:tc>
          <w:tcPr>
            <w:tcW w:w="757" w:type="dxa"/>
            <w:tcBorders>
              <w:tl2br w:val="nil"/>
              <w:tr2bl w:val="nil"/>
            </w:tcBorders>
            <w:shd w:val="clear" w:color="auto" w:fill="auto"/>
            <w:noWrap w:val="0"/>
            <w:vAlign w:val="center"/>
          </w:tcPr>
          <w:p w14:paraId="0893C4B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米</w:t>
            </w:r>
          </w:p>
        </w:tc>
        <w:tc>
          <w:tcPr>
            <w:tcW w:w="757" w:type="dxa"/>
            <w:tcBorders>
              <w:tl2br w:val="nil"/>
              <w:tr2bl w:val="nil"/>
            </w:tcBorders>
            <w:shd w:val="clear" w:color="auto" w:fill="auto"/>
            <w:noWrap w:val="0"/>
            <w:vAlign w:val="center"/>
          </w:tcPr>
          <w:p w14:paraId="615B9A6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59" w:type="dxa"/>
            <w:tcBorders>
              <w:tl2br w:val="nil"/>
              <w:tr2bl w:val="nil"/>
            </w:tcBorders>
            <w:shd w:val="clear" w:color="auto" w:fill="auto"/>
            <w:noWrap w:val="0"/>
            <w:vAlign w:val="center"/>
          </w:tcPr>
          <w:p w14:paraId="618130A0">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r>
      <w:tr w14:paraId="4E411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643" w:type="dxa"/>
            <w:tcBorders>
              <w:tl2br w:val="nil"/>
              <w:tr2bl w:val="nil"/>
            </w:tcBorders>
            <w:shd w:val="clear" w:color="auto" w:fill="auto"/>
            <w:noWrap w:val="0"/>
            <w:vAlign w:val="center"/>
          </w:tcPr>
          <w:p w14:paraId="27C8202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w:t>
            </w:r>
          </w:p>
        </w:tc>
        <w:tc>
          <w:tcPr>
            <w:tcW w:w="959" w:type="dxa"/>
            <w:tcBorders>
              <w:tl2br w:val="nil"/>
              <w:tr2bl w:val="nil"/>
            </w:tcBorders>
            <w:shd w:val="clear" w:color="auto" w:fill="auto"/>
            <w:noWrap w:val="0"/>
            <w:vAlign w:val="center"/>
          </w:tcPr>
          <w:p w14:paraId="72522B45">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安装调试维护</w:t>
            </w:r>
          </w:p>
        </w:tc>
        <w:tc>
          <w:tcPr>
            <w:tcW w:w="5843" w:type="dxa"/>
            <w:tcBorders>
              <w:tl2br w:val="nil"/>
              <w:tr2bl w:val="nil"/>
            </w:tcBorders>
            <w:shd w:val="clear" w:color="auto" w:fill="auto"/>
            <w:noWrap w:val="0"/>
            <w:vAlign w:val="center"/>
          </w:tcPr>
          <w:p w14:paraId="539E296C">
            <w:pPr>
              <w:keepNext w:val="0"/>
              <w:keepLines w:val="0"/>
              <w:pageBreakBefore w:val="0"/>
              <w:widowControl/>
              <w:numPr>
                <w:numId w:val="0"/>
              </w:numPr>
              <w:kinsoku/>
              <w:wordWrap/>
              <w:overflowPunct/>
              <w:topLinePunct w:val="0"/>
              <w:autoSpaceDE/>
              <w:autoSpaceDN/>
              <w:bidi w:val="0"/>
              <w:adjustRightInd/>
              <w:snapToGrid/>
              <w:ind w:leftChars="0"/>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本项目所有设备的安装、调试、命名（按照甲方制定规则命名），IP地址分配；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2、将本次新建监控、门禁添加到安防监控平台中，配置区域分组及录像计划；</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3、提供不低于2年的免费质保服务。</w:t>
            </w:r>
          </w:p>
          <w:p w14:paraId="749ED997">
            <w:pPr>
              <w:keepNext w:val="0"/>
              <w:keepLines w:val="0"/>
              <w:pageBreakBefore w:val="0"/>
              <w:widowControl/>
              <w:numPr>
                <w:numId w:val="0"/>
              </w:numPr>
              <w:kinsoku/>
              <w:wordWrap/>
              <w:overflowPunct/>
              <w:topLinePunct w:val="0"/>
              <w:autoSpaceDE/>
              <w:autoSpaceDN/>
              <w:bidi w:val="0"/>
              <w:adjustRightInd/>
              <w:snapToGrid/>
              <w:ind w:leftChars="0"/>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4、RVV2*2.5约100米、RVV2*1.5电源线、PVC穿线管、终端盒、光缆跳线等材料及所有线缆的布放、光纤融接等，并测试线路正常。</w:t>
            </w:r>
          </w:p>
          <w:p w14:paraId="374C835A">
            <w:pPr>
              <w:keepNext w:val="0"/>
              <w:keepLines w:val="0"/>
              <w:pageBreakBefore w:val="0"/>
              <w:widowControl/>
              <w:numPr>
                <w:numId w:val="0"/>
              </w:numPr>
              <w:kinsoku/>
              <w:wordWrap/>
              <w:overflowPunct/>
              <w:topLinePunct w:val="0"/>
              <w:autoSpaceDE/>
              <w:autoSpaceDN/>
              <w:bidi w:val="0"/>
              <w:adjustRightInd/>
              <w:snapToGrid/>
              <w:ind w:leftChars="0"/>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5、包含但不限于插线板、万向节、螺丝、膨胀管、水晶头、扎带、胶带、标签等。</w:t>
            </w:r>
          </w:p>
          <w:p w14:paraId="3D41CBEB">
            <w:pPr>
              <w:keepNext w:val="0"/>
              <w:keepLines w:val="0"/>
              <w:pageBreakBefore w:val="0"/>
              <w:widowControl/>
              <w:numPr>
                <w:numId w:val="0"/>
              </w:numPr>
              <w:kinsoku/>
              <w:wordWrap/>
              <w:overflowPunct/>
              <w:topLinePunct w:val="0"/>
              <w:autoSpaceDE/>
              <w:autoSpaceDN/>
              <w:bidi w:val="0"/>
              <w:adjustRightInd/>
              <w:snapToGrid/>
              <w:ind w:leftChars="0"/>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配合甲方项目进度安排进行实地踏勘，同时根据甲方要求拆除门卫室部分挂墙设备箱及监控设备（2台），并根据立面装修进度进行安装恢复等，同时配合学院一卡通系统调试接入。</w:t>
            </w:r>
          </w:p>
          <w:p w14:paraId="2283AC51">
            <w:pPr>
              <w:pStyle w:val="2"/>
              <w:keepNext w:val="0"/>
              <w:keepLines w:val="0"/>
              <w:pageBreakBefore w:val="0"/>
              <w:kinsoku/>
              <w:wordWrap/>
              <w:overflowPunct/>
              <w:topLinePunct w:val="0"/>
              <w:autoSpaceDE/>
              <w:autoSpaceDN/>
              <w:bidi w:val="0"/>
              <w:adjustRightInd/>
              <w:snapToGrid/>
              <w:spacing w:after="0"/>
              <w:textAlignment w:val="auto"/>
              <w:rPr>
                <w:sz w:val="18"/>
                <w:szCs w:val="18"/>
              </w:rPr>
            </w:pPr>
            <w:r>
              <w:rPr>
                <w:rFonts w:hint="eastAsia"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预留门卫室网络接口一个。</w:t>
            </w:r>
          </w:p>
        </w:tc>
        <w:tc>
          <w:tcPr>
            <w:tcW w:w="757" w:type="dxa"/>
            <w:tcBorders>
              <w:tl2br w:val="nil"/>
              <w:tr2bl w:val="nil"/>
            </w:tcBorders>
            <w:shd w:val="clear" w:color="auto" w:fill="auto"/>
            <w:noWrap w:val="0"/>
            <w:vAlign w:val="center"/>
          </w:tcPr>
          <w:p w14:paraId="3DC13A8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项</w:t>
            </w:r>
          </w:p>
        </w:tc>
        <w:tc>
          <w:tcPr>
            <w:tcW w:w="757" w:type="dxa"/>
            <w:tcBorders>
              <w:tl2br w:val="nil"/>
              <w:tr2bl w:val="nil"/>
            </w:tcBorders>
            <w:shd w:val="clear" w:color="auto" w:fill="auto"/>
            <w:noWrap w:val="0"/>
            <w:vAlign w:val="center"/>
          </w:tcPr>
          <w:p w14:paraId="7E42231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759" w:type="dxa"/>
            <w:tcBorders>
              <w:tl2br w:val="nil"/>
              <w:tr2bl w:val="nil"/>
            </w:tcBorders>
            <w:shd w:val="clear" w:color="auto" w:fill="auto"/>
            <w:noWrap w:val="0"/>
            <w:vAlign w:val="center"/>
          </w:tcPr>
          <w:p w14:paraId="13A6A40A">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w:t>
            </w:r>
          </w:p>
        </w:tc>
      </w:tr>
    </w:tbl>
    <w:p w14:paraId="48E85176">
      <w:pPr>
        <w:pStyle w:val="2"/>
        <w:rPr>
          <w:rFonts w:hint="eastAsia"/>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1" w:chapSep="emDash"/>
          <w:cols w:space="720" w:num="1"/>
          <w:docGrid w:type="lines" w:linePitch="312" w:charSpace="0"/>
        </w:sectPr>
      </w:pPr>
    </w:p>
    <w:p w14:paraId="66F29903">
      <w:pPr>
        <w:pStyle w:val="4"/>
        <w:ind w:left="0" w:leftChars="0"/>
        <w:jc w:val="center"/>
        <w:rPr>
          <w:rFonts w:hint="eastAsia"/>
        </w:rPr>
      </w:pPr>
    </w:p>
    <w:p w14:paraId="6AA49A2D">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6319AFDC">
      <w:pPr>
        <w:pStyle w:val="5"/>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29EED41A">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（一）报价表及价格明细表（附件1）</w:t>
      </w:r>
    </w:p>
    <w:p w14:paraId="56D97770">
      <w:pPr>
        <w:pStyle w:val="5"/>
        <w:spacing w:line="560" w:lineRule="exact"/>
        <w:rPr>
          <w:rFonts w:hint="eastAsia" w:ascii="楷体" w:hAnsi="楷体" w:eastAsia="楷体" w:cs="楷体"/>
          <w:color w:val="000000"/>
          <w:sz w:val="28"/>
          <w:szCs w:val="28"/>
        </w:rPr>
      </w:pPr>
      <w:r>
        <w:rPr>
          <w:rFonts w:hint="eastAsia" w:ascii="楷体" w:hAnsi="楷体" w:eastAsia="楷体" w:cs="楷体"/>
          <w:color w:val="000000"/>
          <w:sz w:val="28"/>
          <w:szCs w:val="28"/>
        </w:rPr>
        <w:t>（二）相关资格证明文件（除必须要求原件外，其他资料原件和复印件均可）</w:t>
      </w:r>
    </w:p>
    <w:p w14:paraId="5223C746">
      <w:pPr>
        <w:pStyle w:val="5"/>
        <w:spacing w:line="560" w:lineRule="exact"/>
        <w:ind w:left="489" w:leftChars="233" w:firstLine="280" w:firstLineChars="100"/>
        <w:rPr>
          <w:rFonts w:hint="eastAsia" w:ascii="楷体" w:hAnsi="楷体" w:eastAsia="楷体" w:cs="楷体"/>
          <w:color w:val="000000"/>
          <w:sz w:val="28"/>
          <w:szCs w:val="28"/>
        </w:rPr>
      </w:pPr>
      <w:r>
        <w:rPr>
          <w:rFonts w:hint="eastAsia" w:ascii="楷体" w:hAnsi="楷体" w:eastAsia="楷体" w:cs="楷体"/>
          <w:color w:val="000000"/>
          <w:sz w:val="28"/>
          <w:szCs w:val="28"/>
        </w:rPr>
        <w:t>1.营业执照（复印件加盖公章）</w:t>
      </w:r>
    </w:p>
    <w:p w14:paraId="40011B15">
      <w:pPr>
        <w:pStyle w:val="5"/>
        <w:spacing w:line="560" w:lineRule="exact"/>
        <w:ind w:left="489" w:leftChars="233" w:firstLine="280" w:firstLineChars="100"/>
        <w:rPr>
          <w:rFonts w:hint="eastAsia" w:ascii="楷体" w:hAnsi="楷体" w:eastAsia="楷体" w:cs="楷体"/>
          <w:color w:val="000000"/>
          <w:sz w:val="28"/>
          <w:szCs w:val="28"/>
        </w:rPr>
      </w:pPr>
      <w:r>
        <w:rPr>
          <w:rFonts w:hint="eastAsia" w:ascii="楷体" w:hAnsi="楷体" w:eastAsia="楷体" w:cs="楷体"/>
          <w:color w:val="000000"/>
          <w:sz w:val="28"/>
          <w:szCs w:val="28"/>
        </w:rPr>
        <w:t>2.法定代表人资格证明书（附件2）</w:t>
      </w:r>
    </w:p>
    <w:p w14:paraId="228B8AF9">
      <w:pPr>
        <w:pStyle w:val="5"/>
        <w:spacing w:line="560" w:lineRule="exact"/>
        <w:ind w:left="489" w:leftChars="233" w:firstLine="280" w:firstLineChars="100"/>
        <w:rPr>
          <w:rFonts w:hint="eastAsia" w:ascii="楷体" w:hAnsi="楷体" w:eastAsia="楷体" w:cs="楷体"/>
          <w:color w:val="000000"/>
          <w:sz w:val="28"/>
          <w:szCs w:val="28"/>
        </w:rPr>
      </w:pPr>
      <w:r>
        <w:rPr>
          <w:rFonts w:hint="eastAsia" w:ascii="楷体" w:hAnsi="楷体" w:eastAsia="楷体" w:cs="楷体"/>
          <w:color w:val="000000"/>
          <w:sz w:val="28"/>
          <w:szCs w:val="28"/>
        </w:rPr>
        <w:t>3.法定代表人授权书（附件3）</w:t>
      </w:r>
    </w:p>
    <w:p w14:paraId="6DEF3E9C">
      <w:pPr>
        <w:pStyle w:val="5"/>
        <w:spacing w:line="560" w:lineRule="exact"/>
        <w:rPr>
          <w:rFonts w:hint="eastAsia" w:ascii="楷体" w:hAnsi="楷体" w:eastAsia="楷体" w:cs="楷体"/>
          <w:color w:val="000000"/>
          <w:sz w:val="28"/>
          <w:szCs w:val="28"/>
        </w:rPr>
      </w:pPr>
      <w:r>
        <w:rPr>
          <w:rFonts w:hint="eastAsia" w:ascii="楷体" w:hAnsi="楷体" w:eastAsia="楷体" w:cs="楷体"/>
          <w:color w:val="000000"/>
          <w:sz w:val="28"/>
          <w:szCs w:val="28"/>
        </w:rPr>
        <w:t>（三）承诺函（附件4）</w:t>
      </w:r>
    </w:p>
    <w:p w14:paraId="6BE3C715">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71A1AC6A">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05F4F495">
      <w:pPr>
        <w:pStyle w:val="8"/>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9"/>
        <w:tblW w:w="0" w:type="auto"/>
        <w:jc w:val="center"/>
        <w:tblLayout w:type="fixed"/>
        <w:tblCellMar>
          <w:top w:w="0" w:type="dxa"/>
          <w:left w:w="108" w:type="dxa"/>
          <w:bottom w:w="0" w:type="dxa"/>
          <w:right w:w="108" w:type="dxa"/>
        </w:tblCellMar>
      </w:tblPr>
      <w:tblGrid>
        <w:gridCol w:w="2050"/>
        <w:gridCol w:w="2710"/>
        <w:gridCol w:w="2292"/>
        <w:gridCol w:w="1908"/>
      </w:tblGrid>
      <w:tr w14:paraId="0E623217">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14:paraId="730E48F5">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14:paraId="55617FA5">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14:paraId="5476A371">
            <w:pPr>
              <w:widowControl/>
              <w:jc w:val="left"/>
              <w:rPr>
                <w:rFonts w:ascii="方正小标宋简体" w:hAnsi="宋体" w:eastAsia="方正小标宋简体" w:cs="宋体"/>
                <w:color w:val="000000"/>
                <w:sz w:val="44"/>
                <w:szCs w:val="44"/>
              </w:rPr>
            </w:pPr>
          </w:p>
        </w:tc>
      </w:tr>
      <w:tr w14:paraId="23C44D76">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14:paraId="22D6240F">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14:paraId="233AEB29">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产品（服务）明细</w:t>
            </w:r>
          </w:p>
        </w:tc>
        <w:tc>
          <w:tcPr>
            <w:tcW w:w="1908" w:type="dxa"/>
            <w:tcBorders>
              <w:top w:val="double" w:color="auto" w:sz="2" w:space="0"/>
              <w:left w:val="nil"/>
              <w:bottom w:val="double" w:color="auto" w:sz="2" w:space="0"/>
              <w:right w:val="double" w:color="auto" w:sz="2" w:space="0"/>
            </w:tcBorders>
            <w:noWrap w:val="0"/>
            <w:vAlign w:val="center"/>
          </w:tcPr>
          <w:p w14:paraId="7A9EDBDA">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477C3A98">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14:paraId="05C0CA49">
            <w:pPr>
              <w:widowControl/>
              <w:jc w:val="center"/>
              <w:rPr>
                <w:rFonts w:hint="eastAsia" w:ascii="黑体" w:hAnsi="黑体" w:eastAsia="黑体" w:cs="宋体"/>
                <w:color w:val="000000"/>
                <w:sz w:val="32"/>
                <w:szCs w:val="32"/>
              </w:rPr>
            </w:pPr>
            <w:r>
              <w:rPr>
                <w:rFonts w:hint="eastAsia" w:ascii="黑体" w:hAnsi="黑体" w:eastAsia="黑体" w:cs="宋体"/>
                <w:color w:val="000000"/>
                <w:sz w:val="32"/>
                <w:szCs w:val="32"/>
              </w:rPr>
              <w:t>某单位大门人行通道门禁及监控设备建设</w:t>
            </w:r>
          </w:p>
        </w:tc>
        <w:tc>
          <w:tcPr>
            <w:tcW w:w="5002" w:type="dxa"/>
            <w:gridSpan w:val="2"/>
            <w:tcBorders>
              <w:top w:val="double" w:color="auto" w:sz="2" w:space="0"/>
              <w:left w:val="nil"/>
              <w:bottom w:val="single" w:color="auto" w:sz="4" w:space="0"/>
              <w:right w:val="single" w:color="auto" w:sz="4" w:space="0"/>
            </w:tcBorders>
            <w:noWrap w:val="0"/>
            <w:vAlign w:val="center"/>
          </w:tcPr>
          <w:p w14:paraId="15BEC453">
            <w:pPr>
              <w:pStyle w:val="7"/>
              <w:spacing w:before="0" w:beforeAutospacing="0" w:after="0" w:afterAutospacing="0" w:line="440" w:lineRule="exact"/>
              <w:ind w:firstLine="300" w:firstLineChars="100"/>
              <w:jc w:val="both"/>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2"/>
                <w:sz w:val="30"/>
                <w:szCs w:val="30"/>
              </w:rPr>
              <w:t>本公司承诺完全响应本项目所有要求。</w:t>
            </w:r>
          </w:p>
        </w:tc>
        <w:tc>
          <w:tcPr>
            <w:tcW w:w="1908" w:type="dxa"/>
            <w:tcBorders>
              <w:top w:val="double" w:color="auto" w:sz="2" w:space="0"/>
              <w:left w:val="nil"/>
              <w:bottom w:val="single" w:color="auto" w:sz="4" w:space="0"/>
              <w:right w:val="double" w:color="auto" w:sz="2" w:space="0"/>
            </w:tcBorders>
            <w:noWrap w:val="0"/>
            <w:vAlign w:val="center"/>
          </w:tcPr>
          <w:p w14:paraId="7EDE4E91">
            <w:pPr>
              <w:jc w:val="left"/>
              <w:rPr>
                <w:rFonts w:hint="eastAsia" w:ascii="仿宋_GB2312" w:hAnsi="仿宋_GB2312" w:eastAsia="仿宋_GB2312" w:cs="仿宋_GB2312"/>
                <w:color w:val="000000"/>
                <w:sz w:val="30"/>
                <w:szCs w:val="30"/>
              </w:rPr>
            </w:pPr>
          </w:p>
        </w:tc>
      </w:tr>
      <w:tr w14:paraId="703A3F68">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7A3F9B57">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14:paraId="5597C029">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2026年  月  日    时  分</w:t>
            </w:r>
          </w:p>
        </w:tc>
      </w:tr>
      <w:tr w14:paraId="7BD23D3A">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0E4EB0D9">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14:paraId="6321B38D">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以采购方通知为准</w:t>
            </w:r>
          </w:p>
        </w:tc>
      </w:tr>
      <w:tr w14:paraId="6B6124EC">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75DEB79D">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14:paraId="60CED7CC">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邮寄/现场递交</w:t>
            </w:r>
          </w:p>
        </w:tc>
      </w:tr>
      <w:tr w14:paraId="6FDB2525">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14:paraId="01C140E8">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14:paraId="4131EED2">
            <w:pPr>
              <w:widowControl/>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14:paraId="63103FDA">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08AE3B97">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56E4A05C">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1C02FC01">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4361A902">
            <w:pPr>
              <w:widowControl/>
              <w:jc w:val="left"/>
              <w:rPr>
                <w:rFonts w:ascii="宋体" w:hAnsi="宋体"/>
                <w:color w:val="000000"/>
                <w:sz w:val="36"/>
                <w:szCs w:val="36"/>
              </w:rPr>
            </w:pPr>
          </w:p>
        </w:tc>
      </w:tr>
      <w:tr w14:paraId="52C1FCF5">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1FEA7920">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0997AF15">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5B18D52D">
            <w:pPr>
              <w:widowControl/>
              <w:jc w:val="left"/>
              <w:rPr>
                <w:rFonts w:ascii="宋体" w:hAnsi="宋体"/>
                <w:color w:val="000000"/>
                <w:sz w:val="36"/>
                <w:szCs w:val="36"/>
              </w:rPr>
            </w:pPr>
          </w:p>
        </w:tc>
      </w:tr>
      <w:tr w14:paraId="7FA89FDA">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14:paraId="73C0EC1B">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14:paraId="00B1D32A">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1042A19F">
      <w:pPr>
        <w:pStyle w:val="8"/>
        <w:tabs>
          <w:tab w:val="left" w:pos="1875"/>
        </w:tabs>
        <w:ind w:left="0" w:leftChars="0" w:firstLine="0" w:firstLineChars="0"/>
        <w:jc w:val="both"/>
        <w:rPr>
          <w:rFonts w:ascii="微软雅黑" w:hAnsi="微软雅黑" w:eastAsia="微软雅黑"/>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微软雅黑" w:hAnsi="微软雅黑" w:eastAsia="微软雅黑"/>
          <w:sz w:val="28"/>
          <w:szCs w:val="28"/>
        </w:rPr>
        <w:t>注：未完全响应的，按无效报价处理。若有正偏离，可在明细栏</w:t>
      </w:r>
      <w:r>
        <w:rPr>
          <w:rFonts w:hint="eastAsia" w:ascii="微软雅黑" w:hAnsi="微软雅黑" w:eastAsia="微软雅黑"/>
          <w:sz w:val="28"/>
          <w:szCs w:val="28"/>
        </w:rPr>
        <w:t>注明。</w:t>
      </w:r>
      <w:r>
        <w:rPr>
          <w:rFonts w:hint="eastAsia" w:ascii="微软雅黑" w:hAnsi="微软雅黑" w:eastAsia="微软雅黑"/>
          <w:sz w:val="28"/>
          <w:szCs w:val="28"/>
        </w:rPr>
        <w:br w:type="page"/>
      </w:r>
    </w:p>
    <w:p w14:paraId="261A825E">
      <w:pPr>
        <w:pStyle w:val="8"/>
        <w:tabs>
          <w:tab w:val="left" w:pos="1875"/>
        </w:tabs>
        <w:ind w:left="0" w:leftChars="0" w:firstLine="0" w:firstLineChars="0"/>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价格明细表</w:t>
      </w:r>
    </w:p>
    <w:tbl>
      <w:tblPr>
        <w:tblStyle w:val="9"/>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0"/>
        <w:gridCol w:w="1057"/>
        <w:gridCol w:w="1578"/>
        <w:gridCol w:w="1850"/>
        <w:gridCol w:w="1578"/>
        <w:gridCol w:w="1578"/>
        <w:gridCol w:w="1760"/>
        <w:gridCol w:w="1933"/>
        <w:gridCol w:w="2111"/>
      </w:tblGrid>
      <w:tr w14:paraId="2D83E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jc w:val="center"/>
        </w:trPr>
        <w:tc>
          <w:tcPr>
            <w:tcW w:w="254" w:type="pct"/>
            <w:tcBorders>
              <w:tl2br w:val="nil"/>
              <w:tr2bl w:val="nil"/>
            </w:tcBorders>
            <w:shd w:val="clear" w:color="auto" w:fill="auto"/>
            <w:noWrap w:val="0"/>
            <w:vAlign w:val="center"/>
          </w:tcPr>
          <w:p w14:paraId="0C25E2B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373" w:type="pct"/>
            <w:tcBorders>
              <w:tl2br w:val="nil"/>
              <w:tr2bl w:val="nil"/>
            </w:tcBorders>
            <w:shd w:val="clear" w:color="auto" w:fill="auto"/>
            <w:noWrap w:val="0"/>
            <w:vAlign w:val="center"/>
          </w:tcPr>
          <w:p w14:paraId="3D707BE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品名</w:t>
            </w:r>
          </w:p>
        </w:tc>
        <w:tc>
          <w:tcPr>
            <w:tcW w:w="557" w:type="pct"/>
            <w:tcBorders>
              <w:tl2br w:val="nil"/>
              <w:tr2bl w:val="nil"/>
            </w:tcBorders>
            <w:shd w:val="clear" w:color="auto" w:fill="auto"/>
            <w:noWrap w:val="0"/>
            <w:vAlign w:val="center"/>
          </w:tcPr>
          <w:p w14:paraId="11505D4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品牌</w:t>
            </w:r>
          </w:p>
        </w:tc>
        <w:tc>
          <w:tcPr>
            <w:tcW w:w="653" w:type="pct"/>
            <w:tcBorders>
              <w:tl2br w:val="nil"/>
              <w:tr2bl w:val="nil"/>
            </w:tcBorders>
            <w:shd w:val="clear" w:color="auto" w:fill="auto"/>
            <w:noWrap w:val="0"/>
            <w:vAlign w:val="center"/>
          </w:tcPr>
          <w:p w14:paraId="6E651CC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型号</w:t>
            </w:r>
          </w:p>
        </w:tc>
        <w:tc>
          <w:tcPr>
            <w:tcW w:w="557" w:type="pct"/>
            <w:tcBorders>
              <w:tl2br w:val="nil"/>
              <w:tr2bl w:val="nil"/>
            </w:tcBorders>
            <w:shd w:val="clear" w:color="auto" w:fill="auto"/>
            <w:noWrap w:val="0"/>
            <w:vAlign w:val="center"/>
          </w:tcPr>
          <w:p w14:paraId="614FB863">
            <w:pPr>
              <w:widowControl/>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响应偏离</w:t>
            </w:r>
          </w:p>
        </w:tc>
        <w:tc>
          <w:tcPr>
            <w:tcW w:w="557" w:type="pct"/>
            <w:tcBorders>
              <w:tl2br w:val="nil"/>
              <w:tr2bl w:val="nil"/>
            </w:tcBorders>
            <w:shd w:val="clear" w:color="auto" w:fill="auto"/>
            <w:noWrap w:val="0"/>
            <w:vAlign w:val="center"/>
          </w:tcPr>
          <w:p w14:paraId="4C4632B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621" w:type="pct"/>
            <w:tcBorders>
              <w:tl2br w:val="nil"/>
              <w:tr2bl w:val="nil"/>
            </w:tcBorders>
            <w:shd w:val="clear" w:color="auto" w:fill="auto"/>
            <w:noWrap w:val="0"/>
            <w:vAlign w:val="center"/>
          </w:tcPr>
          <w:p w14:paraId="4A7B90F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682" w:type="pct"/>
            <w:tcBorders>
              <w:tl2br w:val="nil"/>
              <w:tr2bl w:val="nil"/>
            </w:tcBorders>
            <w:shd w:val="clear" w:color="auto" w:fill="auto"/>
            <w:noWrap w:val="0"/>
            <w:vAlign w:val="center"/>
          </w:tcPr>
          <w:p w14:paraId="0357CC3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单价</w:t>
            </w:r>
          </w:p>
        </w:tc>
        <w:tc>
          <w:tcPr>
            <w:tcW w:w="742" w:type="pct"/>
            <w:tcBorders>
              <w:tl2br w:val="nil"/>
              <w:tr2bl w:val="nil"/>
            </w:tcBorders>
            <w:shd w:val="clear" w:color="auto" w:fill="auto"/>
            <w:noWrap w:val="0"/>
            <w:vAlign w:val="center"/>
          </w:tcPr>
          <w:p w14:paraId="6719078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r>
      <w:tr w14:paraId="76610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254" w:type="pct"/>
            <w:tcBorders>
              <w:tl2br w:val="nil"/>
              <w:tr2bl w:val="nil"/>
            </w:tcBorders>
            <w:shd w:val="clear" w:color="auto" w:fill="auto"/>
            <w:noWrap w:val="0"/>
            <w:vAlign w:val="center"/>
          </w:tcPr>
          <w:p w14:paraId="5C7F6FC6">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73" w:type="pct"/>
            <w:tcBorders>
              <w:tl2br w:val="nil"/>
              <w:tr2bl w:val="nil"/>
            </w:tcBorders>
            <w:shd w:val="clear" w:color="auto" w:fill="auto"/>
            <w:noWrap w:val="0"/>
            <w:vAlign w:val="center"/>
          </w:tcPr>
          <w:p w14:paraId="1B3132DD">
            <w:pPr>
              <w:widowControl/>
              <w:jc w:val="center"/>
              <w:rPr>
                <w:rFonts w:ascii="宋体" w:hAnsi="宋体" w:cs="宋体"/>
                <w:color w:val="000000"/>
                <w:kern w:val="0"/>
                <w:sz w:val="18"/>
                <w:szCs w:val="18"/>
              </w:rPr>
            </w:pPr>
            <w:r>
              <w:rPr>
                <w:rFonts w:hint="eastAsia" w:ascii="宋体" w:hAnsi="宋体" w:cs="宋体"/>
                <w:color w:val="000000"/>
                <w:kern w:val="0"/>
                <w:sz w:val="18"/>
                <w:szCs w:val="18"/>
              </w:rPr>
              <w:t>全彩双眸球机</w:t>
            </w:r>
          </w:p>
        </w:tc>
        <w:tc>
          <w:tcPr>
            <w:tcW w:w="557" w:type="pct"/>
            <w:tcBorders>
              <w:tl2br w:val="nil"/>
              <w:tr2bl w:val="nil"/>
            </w:tcBorders>
            <w:shd w:val="clear" w:color="auto" w:fill="auto"/>
            <w:noWrap w:val="0"/>
            <w:vAlign w:val="center"/>
          </w:tcPr>
          <w:p w14:paraId="0F3E47F0">
            <w:pPr>
              <w:widowControl/>
              <w:jc w:val="left"/>
              <w:rPr>
                <w:rFonts w:ascii="宋体" w:hAnsi="宋体" w:cs="宋体"/>
                <w:color w:val="000000"/>
                <w:kern w:val="0"/>
                <w:sz w:val="18"/>
                <w:szCs w:val="18"/>
              </w:rPr>
            </w:pPr>
          </w:p>
        </w:tc>
        <w:tc>
          <w:tcPr>
            <w:tcW w:w="653" w:type="pct"/>
            <w:tcBorders>
              <w:tl2br w:val="nil"/>
              <w:tr2bl w:val="nil"/>
            </w:tcBorders>
            <w:shd w:val="clear" w:color="auto" w:fill="auto"/>
            <w:noWrap w:val="0"/>
            <w:vAlign w:val="center"/>
          </w:tcPr>
          <w:p w14:paraId="5C273613">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5D63368D">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188B92C1">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621" w:type="pct"/>
            <w:tcBorders>
              <w:tl2br w:val="nil"/>
              <w:tr2bl w:val="nil"/>
            </w:tcBorders>
            <w:shd w:val="clear" w:color="auto" w:fill="auto"/>
            <w:noWrap w:val="0"/>
            <w:vAlign w:val="center"/>
          </w:tcPr>
          <w:p w14:paraId="05983A77">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82" w:type="pct"/>
            <w:tcBorders>
              <w:tl2br w:val="nil"/>
              <w:tr2bl w:val="nil"/>
            </w:tcBorders>
            <w:shd w:val="clear" w:color="auto" w:fill="auto"/>
            <w:noWrap w:val="0"/>
            <w:vAlign w:val="center"/>
          </w:tcPr>
          <w:p w14:paraId="343A8320">
            <w:pPr>
              <w:widowControl/>
              <w:jc w:val="center"/>
              <w:rPr>
                <w:rFonts w:ascii="宋体" w:hAnsi="宋体" w:cs="宋体"/>
                <w:color w:val="000000"/>
                <w:kern w:val="0"/>
                <w:sz w:val="18"/>
                <w:szCs w:val="18"/>
              </w:rPr>
            </w:pPr>
          </w:p>
        </w:tc>
        <w:tc>
          <w:tcPr>
            <w:tcW w:w="742" w:type="pct"/>
            <w:tcBorders>
              <w:tl2br w:val="nil"/>
              <w:tr2bl w:val="nil"/>
            </w:tcBorders>
            <w:shd w:val="clear" w:color="auto" w:fill="auto"/>
            <w:noWrap w:val="0"/>
            <w:vAlign w:val="center"/>
          </w:tcPr>
          <w:p w14:paraId="105B8C16">
            <w:pPr>
              <w:widowControl/>
              <w:jc w:val="center"/>
              <w:rPr>
                <w:rFonts w:ascii="宋体" w:hAnsi="宋体" w:cs="宋体"/>
                <w:color w:val="000000"/>
                <w:kern w:val="0"/>
                <w:sz w:val="18"/>
                <w:szCs w:val="18"/>
              </w:rPr>
            </w:pPr>
          </w:p>
        </w:tc>
      </w:tr>
      <w:tr w14:paraId="69970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254" w:type="pct"/>
            <w:tcBorders>
              <w:tl2br w:val="nil"/>
              <w:tr2bl w:val="nil"/>
            </w:tcBorders>
            <w:shd w:val="clear" w:color="auto" w:fill="auto"/>
            <w:noWrap w:val="0"/>
            <w:vAlign w:val="center"/>
          </w:tcPr>
          <w:p w14:paraId="3D93620B">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73" w:type="pct"/>
            <w:tcBorders>
              <w:tl2br w:val="nil"/>
              <w:tr2bl w:val="nil"/>
            </w:tcBorders>
            <w:shd w:val="clear" w:color="auto" w:fill="auto"/>
            <w:noWrap w:val="0"/>
            <w:vAlign w:val="center"/>
          </w:tcPr>
          <w:p w14:paraId="1F045B3D">
            <w:pPr>
              <w:widowControl/>
              <w:jc w:val="center"/>
              <w:rPr>
                <w:rFonts w:ascii="宋体" w:hAnsi="宋体" w:cs="宋体"/>
                <w:color w:val="000000"/>
                <w:kern w:val="0"/>
                <w:sz w:val="18"/>
                <w:szCs w:val="18"/>
              </w:rPr>
            </w:pPr>
            <w:r>
              <w:rPr>
                <w:rFonts w:hint="eastAsia" w:ascii="宋体" w:hAnsi="宋体" w:cs="宋体"/>
                <w:color w:val="000000"/>
                <w:kern w:val="0"/>
                <w:sz w:val="18"/>
                <w:szCs w:val="18"/>
              </w:rPr>
              <w:t>甲供摄像头安装</w:t>
            </w:r>
          </w:p>
        </w:tc>
        <w:tc>
          <w:tcPr>
            <w:tcW w:w="557" w:type="pct"/>
            <w:tcBorders>
              <w:tl2br w:val="nil"/>
              <w:tr2bl w:val="nil"/>
            </w:tcBorders>
            <w:shd w:val="clear" w:color="auto" w:fill="auto"/>
            <w:noWrap w:val="0"/>
            <w:vAlign w:val="center"/>
          </w:tcPr>
          <w:p w14:paraId="78D23C4A">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653" w:type="pct"/>
            <w:tcBorders>
              <w:tl2br w:val="nil"/>
              <w:tr2bl w:val="nil"/>
            </w:tcBorders>
            <w:shd w:val="clear" w:color="auto" w:fill="auto"/>
            <w:noWrap w:val="0"/>
            <w:vAlign w:val="center"/>
          </w:tcPr>
          <w:p w14:paraId="3D39CD14">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557" w:type="pct"/>
            <w:tcBorders>
              <w:tl2br w:val="nil"/>
              <w:tr2bl w:val="nil"/>
            </w:tcBorders>
            <w:shd w:val="clear" w:color="auto" w:fill="auto"/>
            <w:noWrap w:val="0"/>
            <w:vAlign w:val="center"/>
          </w:tcPr>
          <w:p w14:paraId="0167B674">
            <w:pPr>
              <w:widowControl/>
              <w:jc w:val="center"/>
              <w:rPr>
                <w:rFonts w:hint="eastAsia" w:ascii="宋体" w:hAnsi="宋体" w:cs="宋体"/>
                <w:color w:val="000000"/>
                <w:kern w:val="0"/>
                <w:sz w:val="18"/>
                <w:szCs w:val="18"/>
                <w:lang w:val="en-US" w:eastAsia="zh-CN"/>
              </w:rPr>
            </w:pPr>
          </w:p>
        </w:tc>
        <w:tc>
          <w:tcPr>
            <w:tcW w:w="557" w:type="pct"/>
            <w:tcBorders>
              <w:tl2br w:val="nil"/>
              <w:tr2bl w:val="nil"/>
            </w:tcBorders>
            <w:shd w:val="clear" w:color="auto" w:fill="auto"/>
            <w:noWrap w:val="0"/>
            <w:vAlign w:val="center"/>
          </w:tcPr>
          <w:p w14:paraId="5ED34E68">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621" w:type="pct"/>
            <w:tcBorders>
              <w:tl2br w:val="nil"/>
              <w:tr2bl w:val="nil"/>
            </w:tcBorders>
            <w:shd w:val="clear" w:color="auto" w:fill="auto"/>
            <w:noWrap w:val="0"/>
            <w:vAlign w:val="center"/>
          </w:tcPr>
          <w:p w14:paraId="3ACD510D">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82" w:type="pct"/>
            <w:tcBorders>
              <w:tl2br w:val="nil"/>
              <w:tr2bl w:val="nil"/>
            </w:tcBorders>
            <w:shd w:val="clear" w:color="auto" w:fill="auto"/>
            <w:noWrap w:val="0"/>
            <w:vAlign w:val="center"/>
          </w:tcPr>
          <w:p w14:paraId="071974E4">
            <w:pPr>
              <w:widowControl/>
              <w:jc w:val="center"/>
              <w:rPr>
                <w:rFonts w:ascii="宋体" w:hAnsi="宋体" w:cs="宋体"/>
                <w:color w:val="000000"/>
                <w:kern w:val="0"/>
                <w:sz w:val="18"/>
                <w:szCs w:val="18"/>
              </w:rPr>
            </w:pPr>
          </w:p>
        </w:tc>
        <w:tc>
          <w:tcPr>
            <w:tcW w:w="742" w:type="pct"/>
            <w:tcBorders>
              <w:tl2br w:val="nil"/>
              <w:tr2bl w:val="nil"/>
            </w:tcBorders>
            <w:shd w:val="clear" w:color="auto" w:fill="auto"/>
            <w:noWrap w:val="0"/>
            <w:vAlign w:val="center"/>
          </w:tcPr>
          <w:p w14:paraId="2C087BBB">
            <w:pPr>
              <w:widowControl/>
              <w:jc w:val="center"/>
              <w:rPr>
                <w:rFonts w:ascii="宋体" w:hAnsi="宋体" w:cs="宋体"/>
                <w:color w:val="000000"/>
                <w:kern w:val="0"/>
                <w:sz w:val="18"/>
                <w:szCs w:val="18"/>
              </w:rPr>
            </w:pPr>
          </w:p>
        </w:tc>
      </w:tr>
      <w:tr w14:paraId="081AA4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254" w:type="pct"/>
            <w:tcBorders>
              <w:tl2br w:val="nil"/>
              <w:tr2bl w:val="nil"/>
            </w:tcBorders>
            <w:shd w:val="clear" w:color="auto" w:fill="auto"/>
            <w:noWrap w:val="0"/>
            <w:vAlign w:val="center"/>
          </w:tcPr>
          <w:p w14:paraId="5EDE9D7A">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73" w:type="pct"/>
            <w:tcBorders>
              <w:tl2br w:val="nil"/>
              <w:tr2bl w:val="nil"/>
            </w:tcBorders>
            <w:shd w:val="clear" w:color="auto" w:fill="auto"/>
            <w:noWrap w:val="0"/>
            <w:vAlign w:val="center"/>
          </w:tcPr>
          <w:p w14:paraId="2FD98D44">
            <w:pPr>
              <w:widowControl/>
              <w:jc w:val="center"/>
              <w:rPr>
                <w:rFonts w:ascii="宋体" w:hAnsi="宋体" w:cs="宋体"/>
                <w:color w:val="000000"/>
                <w:kern w:val="0"/>
                <w:sz w:val="18"/>
                <w:szCs w:val="18"/>
              </w:rPr>
            </w:pPr>
            <w:r>
              <w:rPr>
                <w:rFonts w:hint="eastAsia" w:ascii="宋体" w:hAnsi="宋体" w:cs="宋体"/>
                <w:color w:val="000000"/>
                <w:kern w:val="0"/>
                <w:sz w:val="18"/>
                <w:szCs w:val="18"/>
              </w:rPr>
              <w:t>人行通道单机芯</w:t>
            </w:r>
          </w:p>
        </w:tc>
        <w:tc>
          <w:tcPr>
            <w:tcW w:w="557" w:type="pct"/>
            <w:tcBorders>
              <w:tl2br w:val="nil"/>
              <w:tr2bl w:val="nil"/>
            </w:tcBorders>
            <w:shd w:val="clear" w:color="auto" w:fill="auto"/>
            <w:noWrap w:val="0"/>
            <w:vAlign w:val="center"/>
          </w:tcPr>
          <w:p w14:paraId="652E31A8">
            <w:pPr>
              <w:widowControl/>
              <w:jc w:val="left"/>
              <w:rPr>
                <w:rFonts w:ascii="宋体" w:hAnsi="宋体" w:cs="宋体"/>
                <w:color w:val="000000"/>
                <w:kern w:val="0"/>
                <w:sz w:val="18"/>
                <w:szCs w:val="18"/>
              </w:rPr>
            </w:pPr>
          </w:p>
        </w:tc>
        <w:tc>
          <w:tcPr>
            <w:tcW w:w="653" w:type="pct"/>
            <w:tcBorders>
              <w:tl2br w:val="nil"/>
              <w:tr2bl w:val="nil"/>
            </w:tcBorders>
            <w:shd w:val="clear" w:color="auto" w:fill="auto"/>
            <w:noWrap w:val="0"/>
            <w:vAlign w:val="center"/>
          </w:tcPr>
          <w:p w14:paraId="53E6774B">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7E8352CF">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1C7B0947">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621" w:type="pct"/>
            <w:tcBorders>
              <w:tl2br w:val="nil"/>
              <w:tr2bl w:val="nil"/>
            </w:tcBorders>
            <w:shd w:val="clear" w:color="auto" w:fill="auto"/>
            <w:noWrap w:val="0"/>
            <w:vAlign w:val="center"/>
          </w:tcPr>
          <w:p w14:paraId="3CE38518">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82" w:type="pct"/>
            <w:tcBorders>
              <w:tl2br w:val="nil"/>
              <w:tr2bl w:val="nil"/>
            </w:tcBorders>
            <w:shd w:val="clear" w:color="auto" w:fill="auto"/>
            <w:noWrap w:val="0"/>
            <w:vAlign w:val="center"/>
          </w:tcPr>
          <w:p w14:paraId="3011046E">
            <w:pPr>
              <w:widowControl/>
              <w:jc w:val="center"/>
              <w:rPr>
                <w:rFonts w:ascii="宋体" w:hAnsi="宋体" w:cs="宋体"/>
                <w:color w:val="000000"/>
                <w:kern w:val="0"/>
                <w:sz w:val="18"/>
                <w:szCs w:val="18"/>
              </w:rPr>
            </w:pPr>
          </w:p>
        </w:tc>
        <w:tc>
          <w:tcPr>
            <w:tcW w:w="742" w:type="pct"/>
            <w:tcBorders>
              <w:tl2br w:val="nil"/>
              <w:tr2bl w:val="nil"/>
            </w:tcBorders>
            <w:shd w:val="clear" w:color="auto" w:fill="auto"/>
            <w:noWrap w:val="0"/>
            <w:vAlign w:val="center"/>
          </w:tcPr>
          <w:p w14:paraId="014A37A6">
            <w:pPr>
              <w:widowControl/>
              <w:jc w:val="center"/>
              <w:rPr>
                <w:rFonts w:ascii="宋体" w:hAnsi="宋体" w:cs="宋体"/>
                <w:color w:val="000000"/>
                <w:kern w:val="0"/>
                <w:sz w:val="18"/>
                <w:szCs w:val="18"/>
              </w:rPr>
            </w:pPr>
          </w:p>
        </w:tc>
      </w:tr>
      <w:tr w14:paraId="440D8C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254" w:type="pct"/>
            <w:tcBorders>
              <w:tl2br w:val="nil"/>
              <w:tr2bl w:val="nil"/>
            </w:tcBorders>
            <w:shd w:val="clear" w:color="auto" w:fill="auto"/>
            <w:noWrap w:val="0"/>
            <w:vAlign w:val="center"/>
          </w:tcPr>
          <w:p w14:paraId="7D0DCE8A">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73" w:type="pct"/>
            <w:tcBorders>
              <w:tl2br w:val="nil"/>
              <w:tr2bl w:val="nil"/>
            </w:tcBorders>
            <w:shd w:val="clear" w:color="auto" w:fill="auto"/>
            <w:noWrap w:val="0"/>
            <w:vAlign w:val="center"/>
          </w:tcPr>
          <w:p w14:paraId="28BA1C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人员通道遥控器</w:t>
            </w:r>
          </w:p>
        </w:tc>
        <w:tc>
          <w:tcPr>
            <w:tcW w:w="557" w:type="pct"/>
            <w:tcBorders>
              <w:tl2br w:val="nil"/>
              <w:tr2bl w:val="nil"/>
            </w:tcBorders>
            <w:shd w:val="clear" w:color="auto" w:fill="auto"/>
            <w:noWrap w:val="0"/>
            <w:vAlign w:val="center"/>
          </w:tcPr>
          <w:p w14:paraId="5BA00F01">
            <w:pPr>
              <w:widowControl/>
              <w:jc w:val="left"/>
              <w:rPr>
                <w:rFonts w:ascii="宋体" w:hAnsi="宋体" w:cs="宋体"/>
                <w:color w:val="000000"/>
                <w:kern w:val="0"/>
                <w:sz w:val="18"/>
                <w:szCs w:val="18"/>
              </w:rPr>
            </w:pPr>
          </w:p>
        </w:tc>
        <w:tc>
          <w:tcPr>
            <w:tcW w:w="653" w:type="pct"/>
            <w:tcBorders>
              <w:tl2br w:val="nil"/>
              <w:tr2bl w:val="nil"/>
            </w:tcBorders>
            <w:shd w:val="clear" w:color="auto" w:fill="auto"/>
            <w:noWrap w:val="0"/>
            <w:vAlign w:val="center"/>
          </w:tcPr>
          <w:p w14:paraId="55F38F7F">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63DE5983">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35E50FA5">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621" w:type="pct"/>
            <w:tcBorders>
              <w:tl2br w:val="nil"/>
              <w:tr2bl w:val="nil"/>
            </w:tcBorders>
            <w:shd w:val="clear" w:color="auto" w:fill="auto"/>
            <w:noWrap w:val="0"/>
            <w:vAlign w:val="center"/>
          </w:tcPr>
          <w:p w14:paraId="0680420A">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82" w:type="pct"/>
            <w:tcBorders>
              <w:tl2br w:val="nil"/>
              <w:tr2bl w:val="nil"/>
            </w:tcBorders>
            <w:shd w:val="clear" w:color="auto" w:fill="auto"/>
            <w:noWrap w:val="0"/>
            <w:vAlign w:val="center"/>
          </w:tcPr>
          <w:p w14:paraId="6C16000A">
            <w:pPr>
              <w:widowControl/>
              <w:jc w:val="center"/>
              <w:rPr>
                <w:rFonts w:ascii="宋体" w:hAnsi="宋体" w:cs="宋体"/>
                <w:color w:val="000000"/>
                <w:kern w:val="0"/>
                <w:sz w:val="18"/>
                <w:szCs w:val="18"/>
              </w:rPr>
            </w:pPr>
          </w:p>
        </w:tc>
        <w:tc>
          <w:tcPr>
            <w:tcW w:w="742" w:type="pct"/>
            <w:tcBorders>
              <w:tl2br w:val="nil"/>
              <w:tr2bl w:val="nil"/>
            </w:tcBorders>
            <w:shd w:val="clear" w:color="auto" w:fill="auto"/>
            <w:noWrap w:val="0"/>
            <w:vAlign w:val="center"/>
          </w:tcPr>
          <w:p w14:paraId="501D5916">
            <w:pPr>
              <w:widowControl/>
              <w:jc w:val="center"/>
              <w:rPr>
                <w:rFonts w:ascii="宋体" w:hAnsi="宋体" w:cs="宋体"/>
                <w:color w:val="000000"/>
                <w:kern w:val="0"/>
                <w:sz w:val="18"/>
                <w:szCs w:val="18"/>
              </w:rPr>
            </w:pPr>
          </w:p>
        </w:tc>
      </w:tr>
      <w:tr w14:paraId="7087F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254" w:type="pct"/>
            <w:tcBorders>
              <w:tl2br w:val="nil"/>
              <w:tr2bl w:val="nil"/>
            </w:tcBorders>
            <w:shd w:val="clear" w:color="auto" w:fill="auto"/>
            <w:noWrap w:val="0"/>
            <w:vAlign w:val="center"/>
          </w:tcPr>
          <w:p w14:paraId="6C84E773">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73" w:type="pct"/>
            <w:tcBorders>
              <w:tl2br w:val="nil"/>
              <w:tr2bl w:val="nil"/>
            </w:tcBorders>
            <w:shd w:val="clear" w:color="auto" w:fill="auto"/>
            <w:noWrap w:val="0"/>
            <w:vAlign w:val="center"/>
          </w:tcPr>
          <w:p w14:paraId="33C7CCF7">
            <w:pPr>
              <w:widowControl/>
              <w:jc w:val="center"/>
              <w:rPr>
                <w:rFonts w:ascii="宋体" w:hAnsi="宋体" w:cs="宋体"/>
                <w:color w:val="000000"/>
                <w:kern w:val="0"/>
                <w:sz w:val="18"/>
                <w:szCs w:val="18"/>
              </w:rPr>
            </w:pPr>
            <w:r>
              <w:rPr>
                <w:rFonts w:hint="eastAsia" w:ascii="宋体" w:hAnsi="宋体" w:cs="宋体"/>
                <w:color w:val="000000"/>
                <w:kern w:val="0"/>
                <w:sz w:val="18"/>
                <w:szCs w:val="18"/>
              </w:rPr>
              <w:t>人脸读卡器</w:t>
            </w:r>
          </w:p>
        </w:tc>
        <w:tc>
          <w:tcPr>
            <w:tcW w:w="557" w:type="pct"/>
            <w:tcBorders>
              <w:tl2br w:val="nil"/>
              <w:tr2bl w:val="nil"/>
            </w:tcBorders>
            <w:shd w:val="clear" w:color="auto" w:fill="auto"/>
            <w:noWrap w:val="0"/>
            <w:vAlign w:val="center"/>
          </w:tcPr>
          <w:p w14:paraId="67E2F906">
            <w:pPr>
              <w:widowControl/>
              <w:jc w:val="left"/>
              <w:rPr>
                <w:rFonts w:ascii="宋体" w:hAnsi="宋体" w:cs="宋体"/>
                <w:color w:val="000000"/>
                <w:kern w:val="0"/>
                <w:sz w:val="18"/>
                <w:szCs w:val="18"/>
              </w:rPr>
            </w:pPr>
          </w:p>
        </w:tc>
        <w:tc>
          <w:tcPr>
            <w:tcW w:w="653" w:type="pct"/>
            <w:tcBorders>
              <w:tl2br w:val="nil"/>
              <w:tr2bl w:val="nil"/>
            </w:tcBorders>
            <w:shd w:val="clear" w:color="auto" w:fill="auto"/>
            <w:noWrap w:val="0"/>
            <w:vAlign w:val="center"/>
          </w:tcPr>
          <w:p w14:paraId="1EF25041">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52BD0B03">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42F5F804">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621" w:type="pct"/>
            <w:tcBorders>
              <w:tl2br w:val="nil"/>
              <w:tr2bl w:val="nil"/>
            </w:tcBorders>
            <w:shd w:val="clear" w:color="auto" w:fill="auto"/>
            <w:noWrap w:val="0"/>
            <w:vAlign w:val="center"/>
          </w:tcPr>
          <w:p w14:paraId="3206B698">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82" w:type="pct"/>
            <w:tcBorders>
              <w:tl2br w:val="nil"/>
              <w:tr2bl w:val="nil"/>
            </w:tcBorders>
            <w:shd w:val="clear" w:color="auto" w:fill="auto"/>
            <w:noWrap w:val="0"/>
            <w:vAlign w:val="center"/>
          </w:tcPr>
          <w:p w14:paraId="7C4DCC89">
            <w:pPr>
              <w:widowControl/>
              <w:jc w:val="center"/>
              <w:rPr>
                <w:rFonts w:ascii="宋体" w:hAnsi="宋体" w:cs="宋体"/>
                <w:color w:val="000000"/>
                <w:kern w:val="0"/>
                <w:sz w:val="18"/>
                <w:szCs w:val="18"/>
              </w:rPr>
            </w:pPr>
          </w:p>
        </w:tc>
        <w:tc>
          <w:tcPr>
            <w:tcW w:w="742" w:type="pct"/>
            <w:tcBorders>
              <w:tl2br w:val="nil"/>
              <w:tr2bl w:val="nil"/>
            </w:tcBorders>
            <w:shd w:val="clear" w:color="auto" w:fill="auto"/>
            <w:noWrap w:val="0"/>
            <w:vAlign w:val="center"/>
          </w:tcPr>
          <w:p w14:paraId="5AD3FAE4">
            <w:pPr>
              <w:widowControl/>
              <w:jc w:val="center"/>
              <w:rPr>
                <w:rFonts w:ascii="宋体" w:hAnsi="宋体" w:cs="宋体"/>
                <w:color w:val="000000"/>
                <w:kern w:val="0"/>
                <w:sz w:val="18"/>
                <w:szCs w:val="18"/>
              </w:rPr>
            </w:pPr>
          </w:p>
        </w:tc>
      </w:tr>
      <w:tr w14:paraId="588A0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254" w:type="pct"/>
            <w:tcBorders>
              <w:tl2br w:val="nil"/>
              <w:tr2bl w:val="nil"/>
            </w:tcBorders>
            <w:shd w:val="clear" w:color="auto" w:fill="auto"/>
            <w:noWrap w:val="0"/>
            <w:vAlign w:val="center"/>
          </w:tcPr>
          <w:p w14:paraId="4698F102">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373" w:type="pct"/>
            <w:tcBorders>
              <w:tl2br w:val="nil"/>
              <w:tr2bl w:val="nil"/>
            </w:tcBorders>
            <w:shd w:val="clear" w:color="auto" w:fill="auto"/>
            <w:noWrap w:val="0"/>
            <w:vAlign w:val="center"/>
          </w:tcPr>
          <w:p w14:paraId="3D69D541">
            <w:pPr>
              <w:widowControl/>
              <w:jc w:val="center"/>
              <w:rPr>
                <w:rFonts w:ascii="宋体" w:hAnsi="宋体" w:cs="宋体"/>
                <w:color w:val="000000"/>
                <w:kern w:val="0"/>
                <w:sz w:val="18"/>
                <w:szCs w:val="18"/>
              </w:rPr>
            </w:pPr>
            <w:r>
              <w:rPr>
                <w:rFonts w:hint="eastAsia" w:ascii="宋体" w:hAnsi="宋体" w:cs="宋体"/>
                <w:color w:val="000000"/>
                <w:kern w:val="0"/>
                <w:sz w:val="18"/>
                <w:szCs w:val="18"/>
              </w:rPr>
              <w:t>球机立杆</w:t>
            </w:r>
          </w:p>
        </w:tc>
        <w:tc>
          <w:tcPr>
            <w:tcW w:w="557" w:type="pct"/>
            <w:tcBorders>
              <w:tl2br w:val="nil"/>
              <w:tr2bl w:val="nil"/>
            </w:tcBorders>
            <w:shd w:val="clear" w:color="auto" w:fill="auto"/>
            <w:noWrap w:val="0"/>
            <w:vAlign w:val="center"/>
          </w:tcPr>
          <w:p w14:paraId="5F8D566A">
            <w:pPr>
              <w:widowControl/>
              <w:jc w:val="left"/>
              <w:rPr>
                <w:rFonts w:ascii="宋体" w:hAnsi="宋体" w:cs="宋体"/>
                <w:color w:val="000000"/>
                <w:kern w:val="0"/>
                <w:sz w:val="18"/>
                <w:szCs w:val="18"/>
              </w:rPr>
            </w:pPr>
          </w:p>
        </w:tc>
        <w:tc>
          <w:tcPr>
            <w:tcW w:w="653" w:type="pct"/>
            <w:tcBorders>
              <w:tl2br w:val="nil"/>
              <w:tr2bl w:val="nil"/>
            </w:tcBorders>
            <w:shd w:val="clear" w:color="auto" w:fill="auto"/>
            <w:noWrap w:val="0"/>
            <w:vAlign w:val="center"/>
          </w:tcPr>
          <w:p w14:paraId="7EFDF1F4">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293616B0">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77B25A0B">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621" w:type="pct"/>
            <w:tcBorders>
              <w:tl2br w:val="nil"/>
              <w:tr2bl w:val="nil"/>
            </w:tcBorders>
            <w:shd w:val="clear" w:color="auto" w:fill="auto"/>
            <w:noWrap w:val="0"/>
            <w:vAlign w:val="center"/>
          </w:tcPr>
          <w:p w14:paraId="077C091F">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82" w:type="pct"/>
            <w:tcBorders>
              <w:tl2br w:val="nil"/>
              <w:tr2bl w:val="nil"/>
            </w:tcBorders>
            <w:shd w:val="clear" w:color="auto" w:fill="auto"/>
            <w:noWrap w:val="0"/>
            <w:vAlign w:val="center"/>
          </w:tcPr>
          <w:p w14:paraId="49D5D4EE">
            <w:pPr>
              <w:widowControl/>
              <w:jc w:val="center"/>
              <w:rPr>
                <w:rFonts w:ascii="宋体" w:hAnsi="宋体" w:cs="宋体"/>
                <w:color w:val="000000"/>
                <w:kern w:val="0"/>
                <w:sz w:val="18"/>
                <w:szCs w:val="18"/>
              </w:rPr>
            </w:pPr>
          </w:p>
        </w:tc>
        <w:tc>
          <w:tcPr>
            <w:tcW w:w="742" w:type="pct"/>
            <w:tcBorders>
              <w:tl2br w:val="nil"/>
              <w:tr2bl w:val="nil"/>
            </w:tcBorders>
            <w:shd w:val="clear" w:color="auto" w:fill="auto"/>
            <w:noWrap w:val="0"/>
            <w:vAlign w:val="center"/>
          </w:tcPr>
          <w:p w14:paraId="4DF9EAA9">
            <w:pPr>
              <w:widowControl/>
              <w:jc w:val="center"/>
              <w:rPr>
                <w:rFonts w:ascii="宋体" w:hAnsi="宋体" w:cs="宋体"/>
                <w:color w:val="000000"/>
                <w:kern w:val="0"/>
                <w:sz w:val="18"/>
                <w:szCs w:val="18"/>
              </w:rPr>
            </w:pPr>
          </w:p>
        </w:tc>
      </w:tr>
      <w:tr w14:paraId="3A5ABC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254" w:type="pct"/>
            <w:tcBorders>
              <w:tl2br w:val="nil"/>
              <w:tr2bl w:val="nil"/>
            </w:tcBorders>
            <w:shd w:val="clear" w:color="auto" w:fill="auto"/>
            <w:noWrap w:val="0"/>
            <w:vAlign w:val="center"/>
          </w:tcPr>
          <w:p w14:paraId="41DD6A3B">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373" w:type="pct"/>
            <w:tcBorders>
              <w:tl2br w:val="nil"/>
              <w:tr2bl w:val="nil"/>
            </w:tcBorders>
            <w:shd w:val="clear" w:color="auto" w:fill="auto"/>
            <w:noWrap w:val="0"/>
            <w:vAlign w:val="center"/>
          </w:tcPr>
          <w:p w14:paraId="61EF4760">
            <w:pPr>
              <w:widowControl/>
              <w:jc w:val="center"/>
              <w:rPr>
                <w:rFonts w:ascii="宋体" w:hAnsi="宋体" w:cs="宋体"/>
                <w:color w:val="000000"/>
                <w:kern w:val="0"/>
                <w:sz w:val="18"/>
                <w:szCs w:val="18"/>
              </w:rPr>
            </w:pPr>
            <w:r>
              <w:rPr>
                <w:rFonts w:hint="eastAsia" w:ascii="宋体" w:hAnsi="宋体" w:cs="宋体"/>
                <w:color w:val="000000"/>
                <w:kern w:val="0"/>
                <w:sz w:val="18"/>
                <w:szCs w:val="18"/>
              </w:rPr>
              <w:t>8口千兆POE交换机</w:t>
            </w:r>
          </w:p>
        </w:tc>
        <w:tc>
          <w:tcPr>
            <w:tcW w:w="557" w:type="pct"/>
            <w:tcBorders>
              <w:tl2br w:val="nil"/>
              <w:tr2bl w:val="nil"/>
            </w:tcBorders>
            <w:shd w:val="clear" w:color="auto" w:fill="auto"/>
            <w:noWrap w:val="0"/>
            <w:vAlign w:val="center"/>
          </w:tcPr>
          <w:p w14:paraId="5DFB6C7E">
            <w:pPr>
              <w:widowControl/>
              <w:jc w:val="left"/>
              <w:rPr>
                <w:rFonts w:ascii="宋体" w:hAnsi="宋体" w:cs="宋体"/>
                <w:color w:val="000000"/>
                <w:kern w:val="0"/>
                <w:sz w:val="18"/>
                <w:szCs w:val="18"/>
              </w:rPr>
            </w:pPr>
          </w:p>
        </w:tc>
        <w:tc>
          <w:tcPr>
            <w:tcW w:w="653" w:type="pct"/>
            <w:tcBorders>
              <w:tl2br w:val="nil"/>
              <w:tr2bl w:val="nil"/>
            </w:tcBorders>
            <w:shd w:val="clear" w:color="auto" w:fill="auto"/>
            <w:noWrap w:val="0"/>
            <w:vAlign w:val="center"/>
          </w:tcPr>
          <w:p w14:paraId="0C1BC470">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6374990F">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544049D1">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621" w:type="pct"/>
            <w:tcBorders>
              <w:tl2br w:val="nil"/>
              <w:tr2bl w:val="nil"/>
            </w:tcBorders>
            <w:shd w:val="clear" w:color="auto" w:fill="auto"/>
            <w:noWrap w:val="0"/>
            <w:vAlign w:val="center"/>
          </w:tcPr>
          <w:p w14:paraId="58ED8AC3">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82" w:type="pct"/>
            <w:tcBorders>
              <w:tl2br w:val="nil"/>
              <w:tr2bl w:val="nil"/>
            </w:tcBorders>
            <w:shd w:val="clear" w:color="auto" w:fill="auto"/>
            <w:noWrap w:val="0"/>
            <w:vAlign w:val="center"/>
          </w:tcPr>
          <w:p w14:paraId="6E9EBDEA">
            <w:pPr>
              <w:widowControl/>
              <w:jc w:val="center"/>
              <w:rPr>
                <w:rFonts w:ascii="宋体" w:hAnsi="宋体" w:cs="宋体"/>
                <w:color w:val="000000"/>
                <w:kern w:val="0"/>
                <w:sz w:val="18"/>
                <w:szCs w:val="18"/>
              </w:rPr>
            </w:pPr>
          </w:p>
        </w:tc>
        <w:tc>
          <w:tcPr>
            <w:tcW w:w="742" w:type="pct"/>
            <w:tcBorders>
              <w:tl2br w:val="nil"/>
              <w:tr2bl w:val="nil"/>
            </w:tcBorders>
            <w:shd w:val="clear" w:color="auto" w:fill="auto"/>
            <w:noWrap w:val="0"/>
            <w:vAlign w:val="center"/>
          </w:tcPr>
          <w:p w14:paraId="719F4700">
            <w:pPr>
              <w:widowControl/>
              <w:jc w:val="center"/>
              <w:rPr>
                <w:rFonts w:ascii="宋体" w:hAnsi="宋体" w:cs="宋体"/>
                <w:color w:val="000000"/>
                <w:kern w:val="0"/>
                <w:sz w:val="18"/>
                <w:szCs w:val="18"/>
              </w:rPr>
            </w:pPr>
          </w:p>
        </w:tc>
      </w:tr>
      <w:tr w14:paraId="7BE64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254" w:type="pct"/>
            <w:tcBorders>
              <w:tl2br w:val="nil"/>
              <w:tr2bl w:val="nil"/>
            </w:tcBorders>
            <w:shd w:val="clear" w:color="auto" w:fill="auto"/>
            <w:noWrap w:val="0"/>
            <w:vAlign w:val="center"/>
          </w:tcPr>
          <w:p w14:paraId="2FE0B778">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373" w:type="pct"/>
            <w:tcBorders>
              <w:tl2br w:val="nil"/>
              <w:tr2bl w:val="nil"/>
            </w:tcBorders>
            <w:shd w:val="clear" w:color="auto" w:fill="auto"/>
            <w:noWrap w:val="0"/>
            <w:vAlign w:val="center"/>
          </w:tcPr>
          <w:p w14:paraId="091FC58F">
            <w:pPr>
              <w:widowControl/>
              <w:jc w:val="center"/>
              <w:rPr>
                <w:rFonts w:ascii="宋体" w:hAnsi="宋体" w:cs="宋体"/>
                <w:color w:val="000000"/>
                <w:kern w:val="0"/>
                <w:sz w:val="18"/>
                <w:szCs w:val="18"/>
              </w:rPr>
            </w:pPr>
            <w:r>
              <w:rPr>
                <w:rFonts w:hint="eastAsia" w:ascii="宋体" w:hAnsi="宋体" w:cs="宋体"/>
                <w:color w:val="000000"/>
                <w:kern w:val="0"/>
                <w:sz w:val="18"/>
                <w:szCs w:val="18"/>
              </w:rPr>
              <w:t>网线</w:t>
            </w:r>
          </w:p>
        </w:tc>
        <w:tc>
          <w:tcPr>
            <w:tcW w:w="557" w:type="pct"/>
            <w:tcBorders>
              <w:tl2br w:val="nil"/>
              <w:tr2bl w:val="nil"/>
            </w:tcBorders>
            <w:shd w:val="clear" w:color="auto" w:fill="auto"/>
            <w:noWrap w:val="0"/>
            <w:vAlign w:val="center"/>
          </w:tcPr>
          <w:p w14:paraId="0D33CC33">
            <w:pPr>
              <w:widowControl/>
              <w:jc w:val="left"/>
              <w:rPr>
                <w:rFonts w:ascii="宋体" w:hAnsi="宋体" w:cs="宋体"/>
                <w:color w:val="000000"/>
                <w:kern w:val="0"/>
                <w:sz w:val="18"/>
                <w:szCs w:val="18"/>
              </w:rPr>
            </w:pPr>
          </w:p>
        </w:tc>
        <w:tc>
          <w:tcPr>
            <w:tcW w:w="653" w:type="pct"/>
            <w:tcBorders>
              <w:tl2br w:val="nil"/>
              <w:tr2bl w:val="nil"/>
            </w:tcBorders>
            <w:shd w:val="clear" w:color="auto" w:fill="auto"/>
            <w:noWrap w:val="0"/>
            <w:vAlign w:val="center"/>
          </w:tcPr>
          <w:p w14:paraId="3430E93B">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3953E776">
            <w:pPr>
              <w:widowControl/>
              <w:jc w:val="left"/>
              <w:rPr>
                <w:rFonts w:ascii="宋体" w:hAnsi="宋体" w:cs="宋体"/>
                <w:color w:val="000000"/>
                <w:kern w:val="0"/>
                <w:sz w:val="18"/>
                <w:szCs w:val="18"/>
              </w:rPr>
            </w:pPr>
          </w:p>
        </w:tc>
        <w:tc>
          <w:tcPr>
            <w:tcW w:w="557" w:type="pct"/>
            <w:tcBorders>
              <w:tl2br w:val="nil"/>
              <w:tr2bl w:val="nil"/>
            </w:tcBorders>
            <w:shd w:val="clear" w:color="auto" w:fill="auto"/>
            <w:noWrap w:val="0"/>
            <w:vAlign w:val="center"/>
          </w:tcPr>
          <w:p w14:paraId="6B810A8A">
            <w:pPr>
              <w:widowControl/>
              <w:jc w:val="center"/>
              <w:rPr>
                <w:rFonts w:ascii="宋体" w:hAnsi="宋体" w:cs="宋体"/>
                <w:color w:val="000000"/>
                <w:kern w:val="0"/>
                <w:sz w:val="18"/>
                <w:szCs w:val="18"/>
              </w:rPr>
            </w:pPr>
            <w:r>
              <w:rPr>
                <w:rFonts w:hint="eastAsia" w:ascii="宋体" w:hAnsi="宋体" w:cs="宋体"/>
                <w:color w:val="000000"/>
                <w:kern w:val="0"/>
                <w:sz w:val="18"/>
                <w:szCs w:val="18"/>
              </w:rPr>
              <w:t>米</w:t>
            </w:r>
          </w:p>
        </w:tc>
        <w:tc>
          <w:tcPr>
            <w:tcW w:w="621" w:type="pct"/>
            <w:tcBorders>
              <w:tl2br w:val="nil"/>
              <w:tr2bl w:val="nil"/>
            </w:tcBorders>
            <w:shd w:val="clear" w:color="auto" w:fill="auto"/>
            <w:noWrap w:val="0"/>
            <w:vAlign w:val="center"/>
          </w:tcPr>
          <w:p w14:paraId="7FC4164B">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682" w:type="pct"/>
            <w:tcBorders>
              <w:tl2br w:val="nil"/>
              <w:tr2bl w:val="nil"/>
            </w:tcBorders>
            <w:shd w:val="clear" w:color="auto" w:fill="auto"/>
            <w:noWrap w:val="0"/>
            <w:vAlign w:val="center"/>
          </w:tcPr>
          <w:p w14:paraId="7501A2DC">
            <w:pPr>
              <w:widowControl/>
              <w:jc w:val="center"/>
              <w:rPr>
                <w:rFonts w:ascii="宋体" w:hAnsi="宋体" w:cs="宋体"/>
                <w:color w:val="000000"/>
                <w:kern w:val="0"/>
                <w:sz w:val="18"/>
                <w:szCs w:val="18"/>
              </w:rPr>
            </w:pPr>
          </w:p>
        </w:tc>
        <w:tc>
          <w:tcPr>
            <w:tcW w:w="742" w:type="pct"/>
            <w:tcBorders>
              <w:tl2br w:val="nil"/>
              <w:tr2bl w:val="nil"/>
            </w:tcBorders>
            <w:shd w:val="clear" w:color="auto" w:fill="auto"/>
            <w:noWrap w:val="0"/>
            <w:vAlign w:val="center"/>
          </w:tcPr>
          <w:p w14:paraId="77CB645D">
            <w:pPr>
              <w:widowControl/>
              <w:jc w:val="center"/>
              <w:rPr>
                <w:rFonts w:ascii="宋体" w:hAnsi="宋体" w:cs="宋体"/>
                <w:color w:val="000000"/>
                <w:kern w:val="0"/>
                <w:sz w:val="18"/>
                <w:szCs w:val="18"/>
              </w:rPr>
            </w:pPr>
          </w:p>
        </w:tc>
      </w:tr>
      <w:tr w14:paraId="1CC997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254" w:type="pct"/>
            <w:tcBorders>
              <w:tl2br w:val="nil"/>
              <w:tr2bl w:val="nil"/>
            </w:tcBorders>
            <w:shd w:val="clear" w:color="auto" w:fill="auto"/>
            <w:noWrap w:val="0"/>
            <w:vAlign w:val="center"/>
          </w:tcPr>
          <w:p w14:paraId="0234C129">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373" w:type="pct"/>
            <w:tcBorders>
              <w:tl2br w:val="nil"/>
              <w:tr2bl w:val="nil"/>
            </w:tcBorders>
            <w:shd w:val="clear" w:color="auto" w:fill="auto"/>
            <w:noWrap w:val="0"/>
            <w:vAlign w:val="center"/>
          </w:tcPr>
          <w:p w14:paraId="7EBB0366">
            <w:pPr>
              <w:widowControl/>
              <w:jc w:val="center"/>
              <w:rPr>
                <w:rFonts w:ascii="宋体" w:hAnsi="宋体" w:cs="宋体"/>
                <w:color w:val="000000"/>
                <w:kern w:val="0"/>
                <w:sz w:val="18"/>
                <w:szCs w:val="18"/>
              </w:rPr>
            </w:pPr>
            <w:r>
              <w:rPr>
                <w:rFonts w:hint="eastAsia" w:ascii="宋体" w:hAnsi="宋体" w:cs="宋体"/>
                <w:color w:val="000000"/>
                <w:kern w:val="0"/>
                <w:sz w:val="18"/>
                <w:szCs w:val="18"/>
              </w:rPr>
              <w:t>安装调试维护</w:t>
            </w:r>
          </w:p>
        </w:tc>
        <w:tc>
          <w:tcPr>
            <w:tcW w:w="557" w:type="pct"/>
            <w:tcBorders>
              <w:tl2br w:val="nil"/>
              <w:tr2bl w:val="nil"/>
            </w:tcBorders>
            <w:shd w:val="clear" w:color="auto" w:fill="auto"/>
            <w:noWrap w:val="0"/>
            <w:vAlign w:val="center"/>
          </w:tcPr>
          <w:p w14:paraId="194375E0">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653" w:type="pct"/>
            <w:tcBorders>
              <w:tl2br w:val="nil"/>
              <w:tr2bl w:val="nil"/>
            </w:tcBorders>
            <w:shd w:val="clear" w:color="auto" w:fill="auto"/>
            <w:noWrap w:val="0"/>
            <w:vAlign w:val="center"/>
          </w:tcPr>
          <w:p w14:paraId="6DBFA1D6">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557" w:type="pct"/>
            <w:tcBorders>
              <w:tl2br w:val="nil"/>
              <w:tr2bl w:val="nil"/>
            </w:tcBorders>
            <w:shd w:val="clear" w:color="auto" w:fill="auto"/>
            <w:noWrap w:val="0"/>
            <w:vAlign w:val="center"/>
          </w:tcPr>
          <w:p w14:paraId="16C75DC2">
            <w:pPr>
              <w:widowControl/>
              <w:jc w:val="center"/>
              <w:rPr>
                <w:rFonts w:hint="eastAsia" w:ascii="宋体" w:hAnsi="宋体" w:cs="宋体"/>
                <w:color w:val="000000"/>
                <w:kern w:val="0"/>
                <w:sz w:val="18"/>
                <w:szCs w:val="18"/>
                <w:lang w:val="en-US" w:eastAsia="zh-CN"/>
              </w:rPr>
            </w:pPr>
          </w:p>
        </w:tc>
        <w:tc>
          <w:tcPr>
            <w:tcW w:w="557" w:type="pct"/>
            <w:tcBorders>
              <w:tl2br w:val="nil"/>
              <w:tr2bl w:val="nil"/>
            </w:tcBorders>
            <w:shd w:val="clear" w:color="auto" w:fill="auto"/>
            <w:noWrap w:val="0"/>
            <w:vAlign w:val="center"/>
          </w:tcPr>
          <w:p w14:paraId="551146FA">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621" w:type="pct"/>
            <w:tcBorders>
              <w:tl2br w:val="nil"/>
              <w:tr2bl w:val="nil"/>
            </w:tcBorders>
            <w:shd w:val="clear" w:color="auto" w:fill="auto"/>
            <w:noWrap w:val="0"/>
            <w:vAlign w:val="center"/>
          </w:tcPr>
          <w:p w14:paraId="5D668166">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82" w:type="pct"/>
            <w:tcBorders>
              <w:tl2br w:val="nil"/>
              <w:tr2bl w:val="nil"/>
            </w:tcBorders>
            <w:shd w:val="clear" w:color="auto" w:fill="auto"/>
            <w:noWrap w:val="0"/>
            <w:vAlign w:val="center"/>
          </w:tcPr>
          <w:p w14:paraId="7E90DBB1">
            <w:pPr>
              <w:widowControl/>
              <w:jc w:val="center"/>
              <w:rPr>
                <w:rFonts w:ascii="宋体" w:hAnsi="宋体" w:cs="宋体"/>
                <w:color w:val="000000"/>
                <w:kern w:val="0"/>
                <w:sz w:val="18"/>
                <w:szCs w:val="18"/>
              </w:rPr>
            </w:pPr>
          </w:p>
        </w:tc>
        <w:tc>
          <w:tcPr>
            <w:tcW w:w="742" w:type="pct"/>
            <w:tcBorders>
              <w:tl2br w:val="nil"/>
              <w:tr2bl w:val="nil"/>
            </w:tcBorders>
            <w:shd w:val="clear" w:color="auto" w:fill="auto"/>
            <w:noWrap w:val="0"/>
            <w:vAlign w:val="center"/>
          </w:tcPr>
          <w:p w14:paraId="04128C54">
            <w:pPr>
              <w:widowControl/>
              <w:jc w:val="center"/>
              <w:rPr>
                <w:rFonts w:ascii="宋体" w:hAnsi="宋体" w:cs="宋体"/>
                <w:color w:val="000000"/>
                <w:kern w:val="0"/>
                <w:sz w:val="18"/>
                <w:szCs w:val="18"/>
              </w:rPr>
            </w:pPr>
          </w:p>
        </w:tc>
      </w:tr>
      <w:tr w14:paraId="78118E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2" w:hRule="atLeast"/>
          <w:jc w:val="center"/>
        </w:trPr>
        <w:tc>
          <w:tcPr>
            <w:tcW w:w="627" w:type="pct"/>
            <w:gridSpan w:val="2"/>
            <w:tcBorders>
              <w:tl2br w:val="nil"/>
              <w:tr2bl w:val="nil"/>
            </w:tcBorders>
            <w:shd w:val="clear" w:color="auto" w:fill="auto"/>
            <w:noWrap w:val="0"/>
            <w:vAlign w:val="center"/>
          </w:tcPr>
          <w:p w14:paraId="1DAC14C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4372" w:type="pct"/>
            <w:gridSpan w:val="7"/>
            <w:tcBorders>
              <w:tl2br w:val="nil"/>
              <w:tr2bl w:val="nil"/>
            </w:tcBorders>
            <w:shd w:val="clear" w:color="auto" w:fill="auto"/>
            <w:noWrap w:val="0"/>
            <w:vAlign w:val="center"/>
          </w:tcPr>
          <w:p w14:paraId="7F19B4B6">
            <w:pPr>
              <w:widowControl/>
              <w:jc w:val="center"/>
              <w:rPr>
                <w:rFonts w:hint="default" w:ascii="宋体" w:hAnsi="宋体" w:cs="宋体"/>
                <w:b/>
                <w:bCs/>
                <w:color w:val="000000"/>
                <w:kern w:val="0"/>
                <w:sz w:val="18"/>
                <w:szCs w:val="18"/>
                <w:lang w:val="en-US"/>
              </w:rPr>
            </w:pPr>
            <w:r>
              <w:rPr>
                <w:rFonts w:hint="eastAsia" w:ascii="宋体" w:hAnsi="宋体" w:cs="宋体"/>
                <w:b/>
                <w:bCs/>
                <w:color w:val="000000"/>
                <w:kern w:val="0"/>
                <w:sz w:val="18"/>
                <w:szCs w:val="18"/>
              </w:rPr>
              <w:t>大写</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lang w:val="en-US" w:eastAsia="zh-CN"/>
              </w:rPr>
              <w:t xml:space="preserve">             小写（RMB）：</w:t>
            </w:r>
          </w:p>
        </w:tc>
      </w:tr>
    </w:tbl>
    <w:p w14:paraId="683F88C1">
      <w:pPr>
        <w:pStyle w:val="8"/>
        <w:tabs>
          <w:tab w:val="left" w:pos="1875"/>
        </w:tabs>
        <w:ind w:left="0" w:leftChars="0" w:firstLine="0" w:firstLineChars="0"/>
        <w:jc w:val="both"/>
        <w:rPr>
          <w:rFonts w:ascii="微软雅黑" w:hAnsi="微软雅黑" w:eastAsia="微软雅黑"/>
          <w:sz w:val="28"/>
          <w:szCs w:val="28"/>
        </w:rPr>
        <w:sectPr>
          <w:pgSz w:w="16838" w:h="11906" w:orient="landscape"/>
          <w:pgMar w:top="1803" w:right="1440" w:bottom="1803" w:left="1440" w:header="851" w:footer="992" w:gutter="0"/>
          <w:paperSrc/>
          <w:pgBorders>
            <w:top w:val="none" w:sz="0" w:space="0"/>
            <w:left w:val="none" w:sz="0" w:space="0"/>
            <w:bottom w:val="none" w:sz="0" w:space="0"/>
            <w:right w:val="none" w:sz="0" w:space="0"/>
          </w:pgBorders>
          <w:cols w:space="0" w:num="1"/>
          <w:rtlGutter w:val="0"/>
          <w:docGrid w:type="lines" w:linePitch="319" w:charSpace="0"/>
        </w:sectPr>
      </w:pPr>
      <w:r>
        <w:rPr>
          <w:rFonts w:hint="eastAsia" w:ascii="微软雅黑" w:hAnsi="微软雅黑" w:eastAsia="微软雅黑"/>
          <w:sz w:val="28"/>
          <w:szCs w:val="28"/>
          <w:lang w:val="en-US" w:eastAsia="zh-CN"/>
        </w:rPr>
        <w:t>注：供应商填写本表时应对照采购内容明细在“响应偏离”项逐条填写响应，如出现负偏离视为无效响应。</w:t>
      </w:r>
      <w:r>
        <w:rPr>
          <w:rFonts w:ascii="微软雅黑" w:hAnsi="微软雅黑" w:eastAsia="微软雅黑"/>
          <w:sz w:val="28"/>
          <w:szCs w:val="28"/>
        </w:rPr>
        <w:br w:type="page"/>
      </w:r>
    </w:p>
    <w:p w14:paraId="3244666F">
      <w:pPr>
        <w:pStyle w:val="8"/>
        <w:tabs>
          <w:tab w:val="left" w:pos="1875"/>
        </w:tabs>
        <w:ind w:left="0" w:leftChars="0" w:firstLine="0" w:firstLineChars="0"/>
        <w:jc w:val="both"/>
        <w:rPr>
          <w:rFonts w:ascii="仿宋_GB2312" w:hAnsi="微软雅黑" w:eastAsia="仿宋_GB2312"/>
          <w:sz w:val="28"/>
          <w:szCs w:val="28"/>
        </w:rPr>
      </w:pPr>
      <w:r>
        <w:rPr>
          <w:rFonts w:hint="eastAsia" w:ascii="仿宋_GB2312" w:hAnsi="微软雅黑" w:eastAsia="仿宋_GB2312"/>
          <w:sz w:val="28"/>
          <w:szCs w:val="28"/>
        </w:rPr>
        <w:t>附件2</w:t>
      </w:r>
    </w:p>
    <w:p w14:paraId="28FEED5D">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38CF2C75">
      <w:pPr>
        <w:jc w:val="center"/>
        <w:rPr>
          <w:rFonts w:hint="eastAsia" w:eastAsia="华文中宋"/>
          <w:bCs/>
          <w:sz w:val="44"/>
        </w:rPr>
      </w:pPr>
    </w:p>
    <w:p w14:paraId="1183826F">
      <w:pPr>
        <w:ind w:firstLine="560" w:firstLineChars="200"/>
        <w:rPr>
          <w:rFonts w:eastAsia="楷体_GB2312"/>
          <w:sz w:val="28"/>
          <w:szCs w:val="28"/>
        </w:rPr>
      </w:pPr>
    </w:p>
    <w:p w14:paraId="08DBD144">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0A372C6F">
      <w:pPr>
        <w:ind w:firstLine="560" w:firstLineChars="200"/>
        <w:rPr>
          <w:rFonts w:hint="eastAsia" w:ascii="仿宋_GB2312" w:hAnsi="微软雅黑" w:eastAsia="仿宋_GB2312"/>
          <w:sz w:val="28"/>
          <w:szCs w:val="28"/>
        </w:rPr>
      </w:pPr>
    </w:p>
    <w:p w14:paraId="227C1364">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54577108">
      <w:pPr>
        <w:pStyle w:val="8"/>
        <w:rPr>
          <w:rFonts w:hint="eastAsia" w:ascii="仿宋_GB2312" w:eastAsia="仿宋_GB2312"/>
        </w:rPr>
      </w:pPr>
    </w:p>
    <w:p w14:paraId="78F78759">
      <w:pPr>
        <w:pStyle w:val="8"/>
        <w:rPr>
          <w:rFonts w:hint="eastAsia" w:ascii="仿宋_GB2312" w:eastAsia="仿宋_GB2312"/>
        </w:rPr>
      </w:pPr>
    </w:p>
    <w:p w14:paraId="6DAFD007">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D74EB7B">
                            <w:pPr>
                              <w:jc w:val="center"/>
                              <w:rPr>
                                <w:rFonts w:ascii="宋体"/>
                              </w:rPr>
                            </w:pPr>
                          </w:p>
                          <w:p w14:paraId="170CD2EC">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71740582">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hzlL+BsCAABRBAAADgAAAGRycy9lMm9Eb2MueG1srVTNjtMw&#10;EL4j8Q6W7zRp1KLdqOlKbCkXBEi7PMDUdhJL/pPttukLwBtw4sKd5+pzMHa63R849IAPznhm/M3M&#10;N+MsbgatyE74IK1p6HRSUiIMs1yarqFf79dvrigJEQwHZY1o6EEEerN8/Wqxd7WobG8VF54giAn1&#10;3jW0j9HVRRFYLzSEiXXCoLG1XkPEo+8K7mGP6FoVVVm+LfbWc+ctEyGgdjUa6QnRXwJo21YysbJs&#10;q4WJI6oXCiKWFHrpAl3mbNtWsPi5bYOIRDUUK415xyAob9JeLBdQdx5cL9kpBbgkhRc1aZAGg56h&#10;VhCBbL38C0pL5m2wbZwwq4uxkMwIVjEtX3Bz14MTuRakOrgz6eH/wbJPuy+eSN7QGSUGNDb8+OP7&#10;8efv469vZJbo2btQo9edQ784vLMDDs2DPqAyVT20Xqcv1kPQjuQezuSKIRKGyqqaldfTOSUMbdNp&#10;Nb+azxNO8Xjd+RA/CKtJEhrqsXuZVNh9DHF0fXBJ0YJVkq+lUvngu82t8mQH2Ol1Xif0Z27KkH1D&#10;r+dVSgRwfFscGxS1QwqC6XK8ZzfCU+Ayr38Bp8RWEPoxAY5S8oJayyh8lnoB/L3hJB4csmzwcdGU&#10;ixacEiXwLSYpe0aQ6hJPpE4ZZDC1aGxFkuKwGRAmiRvLD9g2MKy3OPQseno63MbxEWydl12PZOee&#10;ZiSctNyV06tIo/z0nOM9/gm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6tTK1QAAAAkBAAAP&#10;AAAAAAAAAAEAIAAAACIAAABkcnMvZG93bnJldi54bWxQSwECFAAUAAAACACHTuJAhzlL+BsCAABR&#10;BAAADgAAAAAAAAABACAAAAAkAQAAZHJzL2Uyb0RvYy54bWxQSwUGAAAAAAYABgBZAQAAsQUAAAAA&#10;">
                <v:path/>
                <v:fill focussize="0,0"/>
                <v:stroke dashstyle="dash"/>
                <v:imagedata o:title=""/>
                <o:lock v:ext="edit"/>
                <v:textbox>
                  <w:txbxContent>
                    <w:p w14:paraId="4D74EB7B">
                      <w:pPr>
                        <w:jc w:val="center"/>
                        <w:rPr>
                          <w:rFonts w:ascii="宋体"/>
                        </w:rPr>
                      </w:pPr>
                    </w:p>
                    <w:p w14:paraId="170CD2EC">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71740582">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0037F14">
                            <w:pPr>
                              <w:jc w:val="center"/>
                              <w:rPr>
                                <w:rFonts w:ascii="宋体"/>
                              </w:rPr>
                            </w:pPr>
                          </w:p>
                          <w:p w14:paraId="759B9FE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4280BC80">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WB56OxoCAABRBAAADgAAAGRycy9lMm9Eb2MueG1srVTNjtMw&#10;EL4j8Q6W7zRpRNFu1HQltpQLAqSFB5jaTmLJf7LdJn0BeANOXLjzXH0Oxk63+wOHHvDBGc+Mv5n5&#10;ZpzlzagV2QsfpDUNnc9KSoRhlkvTNfTrl82rK0pCBMNBWSMaehCB3qxevlgOrhaV7a3iwhMEMaEe&#10;XEP7GF1dFIH1QkOYWScMGlvrNUQ8+q7gHgZE16qoyvJNMVjPnbdMhIDa9WSkJ0R/CaBtW8nE2rKd&#10;FiZOqF4oiFhS6KULdJWzbVvB4qe2DSIS1VCsNOYdg6C8TXuxWkLdeXC9ZKcU4JIUntWkQRoMeoZa&#10;QwSy8/IvKC2Zt8G2ccasLqZCMiNYxbx8xs1dD07kWpDq4M6kh/8Hyz7uP3sieUMrSgxobPjxx/fj&#10;z9/HX99IlegZXKjR686hXxzf2hGH5l4fUJmqHluv0xfrIWhHcg9ncsUYCUNlVb0ur+cLShja5vNq&#10;cbVYJJzi4brzIb4XVpMkNNRj9zKpsP8Q4uR675KiBask30il8sF321vlyR6w05u8TuhP3JQhQ0Ov&#10;F1VKBHB8WxwbFLVDCoLpcrwnN8Jj4DKvfwGnxNYQ+ikBjlLyglrLKHyWegH8neEkHhyybPBx0ZSL&#10;FpwSJfAtJil7RpDqEk+kThlkMLVoakWS4rgdESaJW8sP2DYwrLc49Cx6ejrcxukR7JyXXY9k555m&#10;JJy03JXTq0ij/Pic4z38CV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It+oTVAAAACgEAAA8A&#10;AAAAAAAAAQAgAAAAIgAAAGRycy9kb3ducmV2LnhtbFBLAQIUABQAAAAIAIdO4kBYHno7GgIAAFEE&#10;AAAOAAAAAAAAAAEAIAAAACQBAABkcnMvZTJvRG9jLnhtbFBLBQYAAAAABgAGAFkBAACwBQAAAAA=&#10;">
                <v:path/>
                <v:fill focussize="0,0"/>
                <v:stroke dashstyle="dash"/>
                <v:imagedata o:title=""/>
                <o:lock v:ext="edit"/>
                <v:textbox>
                  <w:txbxContent>
                    <w:p w14:paraId="10037F14">
                      <w:pPr>
                        <w:jc w:val="center"/>
                        <w:rPr>
                          <w:rFonts w:ascii="宋体"/>
                        </w:rPr>
                      </w:pPr>
                    </w:p>
                    <w:p w14:paraId="759B9FE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4280BC80">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2D7A4B6C">
      <w:pPr>
        <w:ind w:firstLine="560" w:firstLineChars="200"/>
        <w:rPr>
          <w:rFonts w:hint="eastAsia" w:ascii="仿宋_GB2312" w:eastAsia="仿宋_GB2312"/>
          <w:sz w:val="28"/>
          <w:szCs w:val="28"/>
        </w:rPr>
      </w:pPr>
    </w:p>
    <w:p w14:paraId="34AEE8FB">
      <w:pPr>
        <w:rPr>
          <w:rFonts w:hint="eastAsia" w:ascii="仿宋_GB2312" w:eastAsia="仿宋_GB2312"/>
          <w:sz w:val="28"/>
          <w:szCs w:val="28"/>
        </w:rPr>
      </w:pPr>
    </w:p>
    <w:p w14:paraId="478B462C">
      <w:pPr>
        <w:rPr>
          <w:rFonts w:hint="eastAsia" w:ascii="仿宋_GB2312" w:eastAsia="仿宋_GB2312"/>
          <w:sz w:val="28"/>
          <w:szCs w:val="28"/>
        </w:rPr>
      </w:pPr>
    </w:p>
    <w:p w14:paraId="663D00D5">
      <w:pPr>
        <w:rPr>
          <w:rFonts w:hint="eastAsia" w:ascii="仿宋_GB2312" w:eastAsia="仿宋_GB2312"/>
          <w:sz w:val="28"/>
          <w:szCs w:val="28"/>
        </w:rPr>
      </w:pPr>
    </w:p>
    <w:p w14:paraId="1DA477D9">
      <w:pPr>
        <w:rPr>
          <w:rFonts w:hint="eastAsia" w:ascii="仿宋_GB2312" w:eastAsia="仿宋_GB2312"/>
          <w:sz w:val="28"/>
          <w:szCs w:val="28"/>
        </w:rPr>
      </w:pPr>
    </w:p>
    <w:p w14:paraId="54BB7657">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0FA0C937">
      <w:pPr>
        <w:jc w:val="left"/>
        <w:rPr>
          <w:rFonts w:hint="eastAsia" w:ascii="仿宋_GB2312" w:hAnsi="微软雅黑" w:eastAsia="仿宋_GB2312"/>
          <w:sz w:val="28"/>
          <w:szCs w:val="28"/>
        </w:rPr>
      </w:pPr>
    </w:p>
    <w:p w14:paraId="6996EC73">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06D67075">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42AEB53C">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0F3292A3">
      <w:pPr>
        <w:pStyle w:val="8"/>
        <w:ind w:left="0" w:leftChars="0" w:firstLine="0" w:firstLineChars="0"/>
        <w:jc w:val="center"/>
        <w:rPr>
          <w:rFonts w:hint="eastAsia"/>
          <w:color w:val="FF0000"/>
          <w:sz w:val="28"/>
          <w:szCs w:val="28"/>
        </w:rPr>
      </w:pPr>
      <w:r>
        <w:rPr>
          <w:rFonts w:hint="eastAsia"/>
          <w:color w:val="FF0000"/>
          <w:sz w:val="28"/>
          <w:szCs w:val="28"/>
        </w:rPr>
        <w:t>（如有授权填写）</w:t>
      </w:r>
    </w:p>
    <w:p w14:paraId="7F71A64C">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5078052C">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（报价人全称）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1684069D">
      <w:pPr>
        <w:spacing w:line="560" w:lineRule="exact"/>
        <w:ind w:firstLine="600"/>
        <w:rPr>
          <w:rFonts w:hint="eastAsia" w:ascii="仿宋_GB2312" w:hAnsi="微软雅黑" w:eastAsia="仿宋_GB2312"/>
          <w:sz w:val="28"/>
          <w:szCs w:val="28"/>
        </w:rPr>
      </w:pPr>
    </w:p>
    <w:p w14:paraId="56422CE5">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06DC9E07">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2939B614">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11100C4E">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64E9FDAA">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6D19A829">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5F7DBCDD">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23F1C9C0">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6841874B">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13CD12C0">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35165D4">
                            <w:pPr>
                              <w:jc w:val="center"/>
                              <w:rPr>
                                <w:rFonts w:ascii="宋体"/>
                              </w:rPr>
                            </w:pPr>
                          </w:p>
                          <w:p w14:paraId="08CA9FA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94AAF87">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CLsSvYbAgAAUQQAAA4AAABkcnMvZTJvRG9jLnhtbK1UzY7T&#10;MBC+I/EOlu80aZai3ajpSmwpFwRICw/g2k5iyX/yuE36AvAGnLhw57n2ORg73e4PHHrAB2c8M/5m&#10;5ptxltej0WQvAyhnGzqflZRIy51Qtmvo1y+bV5eUQGRWMO2sbOhBAr1evXyxHHwtK9c7LWQgCGKh&#10;HnxD+xh9XRTAe2kYzJyXFo2tC4ZFPIauEIENiG50UZXlm2JwQfjguARA7Xoy0iNiOAfQta3icu34&#10;zkgbJ9QgNYtYEvTKA13lbNtW8vipbUFGohuKlca8YxCUt2kvVktWd4H5XvFjCuycFJ7VZJiyGPQE&#10;tWaRkV1Qf0EZxYMD18YZd6aYCsmMYBXz8hk3tz3zMteCVIM/kQ7/D5Z/3H8ORImGXlBimcGG3/34&#10;fvfz992vb+Qi0TN4qNHr1qNfHN+6EYfmXg+oTFWPbTDpi/UQtCO5hxO5coyEo7KqXpdX8wUlHG3z&#10;ebW4XCwSTvFw3QeI76UzJAkNDdi9TCrbf4A4ud67pGjgtBIbpXU+hG57owPZM+z0Jq8j+hM3bcnQ&#10;0KtFlRJhOL4tjg2KxiMFYLsc78kNeAxc5vUv4JTYmkE/JSBQSl6sNirKkKVeMvHOChIPHlm2+Lho&#10;ysVIQYmW+BaTlD0jU/ocT6ROW2QwtWhqRZLiuB0RJolbJw7YNmZ573DoeQz0eLiJ0yPY+aC6HsnO&#10;Pc1IOGm5K8dXkUb58TnHe/gT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x+uXtYAAAAKAQAA&#10;DwAAAAAAAAABACAAAAAiAAAAZHJzL2Rvd25yZXYueG1sUEsBAhQAFAAAAAgAh07iQCLsSvYbAgAA&#10;UQQAAA4AAAAAAAAAAQAgAAAAJQEAAGRycy9lMm9Eb2MueG1sUEsFBgAAAAAGAAYAWQEAALIFAAAA&#10;AA==&#10;">
                <v:path/>
                <v:fill focussize="0,0"/>
                <v:stroke dashstyle="dash"/>
                <v:imagedata o:title=""/>
                <o:lock v:ext="edit"/>
                <v:textbox>
                  <w:txbxContent>
                    <w:p w14:paraId="635165D4">
                      <w:pPr>
                        <w:jc w:val="center"/>
                        <w:rPr>
                          <w:rFonts w:ascii="宋体"/>
                        </w:rPr>
                      </w:pPr>
                    </w:p>
                    <w:p w14:paraId="08CA9FA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94AAF87">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CEFFF31">
                            <w:pPr>
                              <w:jc w:val="center"/>
                              <w:rPr>
                                <w:rFonts w:ascii="宋体"/>
                              </w:rPr>
                            </w:pPr>
                          </w:p>
                          <w:p w14:paraId="6E59FD9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B0703BC">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JcOWrcZAgAAUQQAAA4AAABkcnMvZTJvRG9jLnhtbK1US44T&#10;MRDdI3EHy3vSHxE000pnJCaEDQKkGQ7g2O62Jf9kO+nOBeAGrNiw51w5B2V3k/nAIgu8cJft51dV&#10;r8q9uhm1Qgfug7SmxdWixIgbapk0fYu/3G9fXWEUIjGMKGt4i4884Jv1yxerwTW8tsIqxj0CEhOa&#10;wbVYxOiaoghUcE3Cwjpu4LCzXpMIS98XzJMB2LUq6rJ8UwzWM+ct5SHA7mY6xDOjv4TQdp2kfGPp&#10;XnMTJ1bPFYmQUhDSBbzO0XYdp/FT1wUekWoxZBrzDE7A3qW5WK9I03vihKRzCOSSEJ7lpIk04PRM&#10;tSGRoL2Xf1FpSb0NtosLanUxJZIVgSyq8pk2d4I4nnMBqYM7ix7+Hy39ePjskWTQCRgZoqHgp+/f&#10;Tj9+nX5+RVWSZ3ChAdSdA1wc39oxQef9AJsp67HzOn0hHwTnIO7xLC4fI6KwWdevy+tqiRGFs6qq&#10;l1fLZeIpHq47H+J7bjVKRos9VC+LSg4fQpygfyDJW7BKsq1UKi98v7tVHh0IVHqbx8z+BKYMGlp8&#10;vaxTIATat4O2AVM7kCCYPvt7ciM8Ji7z+BdxCmxDgpgCYGAlFGm0jNxnS3DC3hmG4tGBygYeF06x&#10;aM4wUhzeYrIyMhKpLkGCdMqAgqlEUymSFcfdCDTJ3Fl2hLIRQ4WFpqfR43lxG6dHsHde9gLEzjXN&#10;TNBpuSrzq0it/Hid/T38Cd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YK40XWAAAACQEAAA8A&#10;AAAAAAAAAQAgAAAAIgAAAGRycy9kb3ducmV2LnhtbFBLAQIUABQAAAAIAIdO4kCXDlq3GQIAAFEE&#10;AAAOAAAAAAAAAAEAIAAAACUBAABkcnMvZTJvRG9jLnhtbFBLBQYAAAAABgAGAFkBAACwBQAAAAA=&#10;">
                <v:path/>
                <v:fill focussize="0,0"/>
                <v:stroke dashstyle="dash"/>
                <v:imagedata o:title=""/>
                <o:lock v:ext="edit"/>
                <v:textbox>
                  <w:txbxContent>
                    <w:p w14:paraId="7CEFFF31">
                      <w:pPr>
                        <w:jc w:val="center"/>
                        <w:rPr>
                          <w:rFonts w:ascii="宋体"/>
                        </w:rPr>
                      </w:pPr>
                    </w:p>
                    <w:p w14:paraId="6E59FD9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B0703BC">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45983AD6">
      <w:pPr>
        <w:spacing w:line="560" w:lineRule="exact"/>
        <w:ind w:firstLine="573"/>
        <w:rPr>
          <w:rFonts w:hint="eastAsia" w:ascii="仿宋_GB2312" w:eastAsia="仿宋_GB2312"/>
        </w:rPr>
      </w:pPr>
    </w:p>
    <w:p w14:paraId="27D32E28">
      <w:pPr>
        <w:spacing w:line="560" w:lineRule="exact"/>
        <w:ind w:firstLine="573"/>
        <w:rPr>
          <w:rFonts w:hint="eastAsia" w:ascii="仿宋_GB2312" w:eastAsia="仿宋_GB2312"/>
        </w:rPr>
      </w:pPr>
    </w:p>
    <w:p w14:paraId="67325054">
      <w:pPr>
        <w:spacing w:line="560" w:lineRule="exact"/>
        <w:ind w:firstLine="573"/>
        <w:rPr>
          <w:rFonts w:hint="eastAsia" w:ascii="仿宋_GB2312" w:eastAsia="仿宋_GB2312"/>
        </w:rPr>
      </w:pPr>
    </w:p>
    <w:p w14:paraId="6444CC64">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6C397485">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55B2027F">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3A4244EE">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7CF0562F">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1904C1C3">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0DCA2266">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03804244">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46E996DA">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41BD158A">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67EBF517">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1BC779F5">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340F1B3D">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791CF93D">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499D8352">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2E1AB2B7">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179A7EC5">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0B6C14A3">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4DBA326C">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7731853F">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534CB776">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7E771D7A">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773BBB63">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479FB0CC">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16923D84">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6CC2ECA6">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7E96A98F">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02B268E2">
      <w:pPr>
        <w:widowControl/>
        <w:autoSpaceDE w:val="0"/>
        <w:autoSpaceDN w:val="0"/>
        <w:adjustRightInd w:val="0"/>
        <w:spacing w:line="600" w:lineRule="exact"/>
        <w:ind w:firstLine="560" w:firstLineChars="200"/>
        <w:rPr>
          <w:rFonts w:hint="eastAsia" w:ascii="仿宋_GB2312" w:eastAsia="仿宋_GB2312"/>
          <w:sz w:val="28"/>
          <w:szCs w:val="28"/>
        </w:rPr>
      </w:pPr>
    </w:p>
    <w:p w14:paraId="7C9EEEDA">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6ECBB60B">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3443DCC0">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30190AE4">
      <w:pPr>
        <w:widowControl/>
        <w:autoSpaceDE w:val="0"/>
        <w:autoSpaceDN w:val="0"/>
        <w:adjustRightInd w:val="0"/>
        <w:spacing w:line="600" w:lineRule="exact"/>
        <w:ind w:firstLine="560" w:firstLineChars="200"/>
        <w:rPr>
          <w:rFonts w:hint="eastAsia" w:ascii="仿宋_GB2312" w:eastAsia="仿宋_GB2312"/>
          <w:sz w:val="28"/>
          <w:szCs w:val="28"/>
        </w:rPr>
      </w:pPr>
    </w:p>
    <w:p w14:paraId="4EB33AFD">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452ACFC6">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6E5E961D">
      <w:pPr>
        <w:pStyle w:val="4"/>
        <w:ind w:left="0" w:leftChars="0"/>
        <w:rPr>
          <w:rFonts w:hint="eastAsia"/>
        </w:rPr>
      </w:pPr>
    </w:p>
    <w:p w14:paraId="2A1579C7">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14BAF4AC"/>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BD22">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87803">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16FC1"/>
    <w:rsid w:val="42B16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4">
    <w:name w:val="index 4"/>
    <w:basedOn w:val="1"/>
    <w:next w:val="1"/>
    <w:unhideWhenUsed/>
    <w:qFormat/>
    <w:uiPriority w:val="99"/>
    <w:pPr>
      <w:ind w:left="600" w:leftChars="600"/>
    </w:pPr>
    <w:rPr>
      <w:rFonts w:ascii="Verdana" w:hAnsi="Verdana"/>
      <w:szCs w:val="20"/>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Body Text First Indent 2"/>
    <w:basedOn w:val="3"/>
    <w:qFormat/>
    <w:uiPriority w:val="0"/>
    <w:pPr>
      <w:spacing w:after="120"/>
      <w:ind w:left="420" w:leftChars="200" w:firstLine="420"/>
    </w:pPr>
    <w:rPr>
      <w:rFonts w:ascii="Times New Roman" w:hAnsi="Times New Roman" w:eastAsia="宋体"/>
      <w:color w:val="auto"/>
      <w:spacing w:val="0"/>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2026-06-04T00:20:00Z</dcterms:created>
  <dc:creator>某学院采购室</dc:creator>
  <cp:lastModifiedBy>某学院采购室</cp:lastModifiedBy>
  <dcterms:modified xsi:type="dcterms:W3CDTF">2026-06-04T00:33:51Z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8298D957D66C448B8964A22C4C81A1C8_11</vt:lpwstr>
  </property>
  <property fmtid="{D5CDD505-2E9C-101B-9397-08002B2CF9AE}" pid="4" name="KSOTemplateDocerSaveRecord">
    <vt:lpwstr>eyJoZGlkIjoiMWEyODliZTMxODAyYzRiOTYyNDhiMWJiNmRlZDdjNTMiLCJ1c2VySWQiOiI0MzEwMjUxNjIifQ==</vt:lpwstr>
  </property>
</Properties>
</file>