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FFD3">
      <w:pPr>
        <w:jc w:val="center"/>
        <w:rPr>
          <w:rFonts w:ascii="方正小标宋简体" w:eastAsia="方正小标宋简体"/>
          <w:sz w:val="44"/>
          <w:szCs w:val="44"/>
        </w:rPr>
      </w:pPr>
    </w:p>
    <w:p w14:paraId="5F279BBE">
      <w:pPr>
        <w:jc w:val="center"/>
        <w:rPr>
          <w:rFonts w:ascii="方正小标宋简体" w:eastAsia="方正小标宋简体"/>
          <w:sz w:val="44"/>
          <w:szCs w:val="44"/>
        </w:rPr>
      </w:pPr>
    </w:p>
    <w:p w14:paraId="5D36E613">
      <w:pPr>
        <w:jc w:val="center"/>
        <w:rPr>
          <w:rFonts w:ascii="方正小标宋简体" w:eastAsia="方正小标宋简体"/>
          <w:sz w:val="44"/>
          <w:szCs w:val="44"/>
        </w:rPr>
      </w:pPr>
    </w:p>
    <w:p w14:paraId="6C52B81C">
      <w:pPr>
        <w:jc w:val="center"/>
        <w:rPr>
          <w:rFonts w:ascii="方正小标宋简体" w:eastAsia="方正小标宋简体"/>
          <w:sz w:val="84"/>
          <w:szCs w:val="84"/>
        </w:rPr>
      </w:pPr>
      <w:r>
        <w:rPr>
          <w:rFonts w:hint="eastAsia" w:ascii="方正小标宋简体" w:eastAsia="方正小标宋简体"/>
          <w:sz w:val="84"/>
          <w:szCs w:val="84"/>
        </w:rPr>
        <w:t>报价函</w:t>
      </w:r>
    </w:p>
    <w:p w14:paraId="6448A31D">
      <w:pPr>
        <w:jc w:val="center"/>
        <w:rPr>
          <w:rFonts w:ascii="方正小标宋简体" w:eastAsia="方正小标宋简体"/>
          <w:sz w:val="84"/>
          <w:szCs w:val="84"/>
        </w:rPr>
      </w:pPr>
    </w:p>
    <w:p w14:paraId="5C8C5E73">
      <w:pPr>
        <w:jc w:val="center"/>
        <w:rPr>
          <w:rFonts w:ascii="方正小标宋简体" w:eastAsia="方正小标宋简体"/>
          <w:sz w:val="84"/>
          <w:szCs w:val="84"/>
        </w:rPr>
      </w:pPr>
    </w:p>
    <w:p w14:paraId="5BDB1284">
      <w:pPr>
        <w:jc w:val="center"/>
        <w:rPr>
          <w:rFonts w:ascii="方正小标宋简体" w:eastAsia="方正小标宋简体"/>
          <w:sz w:val="44"/>
          <w:szCs w:val="44"/>
        </w:rPr>
      </w:pPr>
      <w:r>
        <w:rPr>
          <w:rFonts w:hint="eastAsia" w:ascii="方正小标宋简体" w:eastAsia="方正小标宋简体"/>
          <w:sz w:val="44"/>
          <w:szCs w:val="44"/>
        </w:rPr>
        <w:t>管理保障处</w:t>
      </w:r>
    </w:p>
    <w:p w14:paraId="343AE200">
      <w:pPr>
        <w:jc w:val="center"/>
        <w:rPr>
          <w:rFonts w:ascii="方正小标宋简体" w:eastAsia="方正小标宋简体"/>
          <w:color w:val="000000" w:themeColor="text1"/>
          <w:sz w:val="44"/>
          <w:szCs w:val="44"/>
          <w:highlight w:val="none"/>
          <w14:textFill>
            <w14:solidFill>
              <w14:schemeClr w14:val="tx1"/>
            </w14:solidFill>
          </w14:textFill>
        </w:rPr>
      </w:pPr>
      <w:r>
        <w:rPr>
          <w:rFonts w:ascii="方正小标宋简体" w:eastAsia="方正小标宋简体"/>
          <w:color w:val="000000" w:themeColor="text1"/>
          <w:sz w:val="44"/>
          <w:szCs w:val="44"/>
          <w:highlight w:val="none"/>
          <w14:textFill>
            <w14:solidFill>
              <w14:schemeClr w14:val="tx1"/>
            </w14:solidFill>
          </w14:textFill>
        </w:rPr>
        <w:t>202</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6</w:t>
      </w:r>
      <w:r>
        <w:rPr>
          <w:rFonts w:ascii="方正小标宋简体" w:eastAsia="方正小标宋简体"/>
          <w:color w:val="000000" w:themeColor="text1"/>
          <w:sz w:val="44"/>
          <w:szCs w:val="44"/>
          <w:highlight w:val="none"/>
          <w14:textFill>
            <w14:solidFill>
              <w14:schemeClr w14:val="tx1"/>
            </w14:solidFill>
          </w14:textFill>
        </w:rPr>
        <w:t>年</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6</w:t>
      </w:r>
      <w:r>
        <w:rPr>
          <w:rFonts w:ascii="方正小标宋简体" w:eastAsia="方正小标宋简体"/>
          <w:color w:val="000000" w:themeColor="text1"/>
          <w:sz w:val="44"/>
          <w:szCs w:val="44"/>
          <w:highlight w:val="none"/>
          <w14:textFill>
            <w14:solidFill>
              <w14:schemeClr w14:val="tx1"/>
            </w14:solidFill>
          </w14:textFill>
        </w:rPr>
        <w:t>月</w:t>
      </w:r>
      <w:r>
        <w:rPr>
          <w:rFonts w:hint="eastAsia" w:ascii="方正小标宋简体" w:eastAsia="方正小标宋简体"/>
          <w:color w:val="000000" w:themeColor="text1"/>
          <w:sz w:val="44"/>
          <w:szCs w:val="44"/>
          <w:highlight w:val="none"/>
          <w14:textFill>
            <w14:solidFill>
              <w14:schemeClr w14:val="tx1"/>
            </w14:solidFill>
          </w14:textFill>
        </w:rPr>
        <w:t>2</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9</w:t>
      </w:r>
      <w:r>
        <w:rPr>
          <w:rFonts w:ascii="方正小标宋简体" w:eastAsia="方正小标宋简体"/>
          <w:color w:val="000000" w:themeColor="text1"/>
          <w:sz w:val="44"/>
          <w:szCs w:val="44"/>
          <w:highlight w:val="none"/>
          <w14:textFill>
            <w14:solidFill>
              <w14:schemeClr w14:val="tx1"/>
            </w14:solidFill>
          </w14:textFill>
        </w:rPr>
        <w:t>日</w:t>
      </w:r>
    </w:p>
    <w:p w14:paraId="17073528">
      <w:pPr>
        <w:jc w:val="center"/>
        <w:rPr>
          <w:rFonts w:ascii="方正小标宋简体" w:eastAsia="方正小标宋简体"/>
          <w:sz w:val="44"/>
          <w:szCs w:val="44"/>
        </w:rPr>
      </w:pPr>
    </w:p>
    <w:p w14:paraId="1DBE86D9">
      <w:pPr>
        <w:widowControl/>
        <w:jc w:val="left"/>
        <w:rPr>
          <w:rFonts w:ascii="方正小标宋简体" w:eastAsia="方正小标宋简体"/>
          <w:sz w:val="44"/>
          <w:szCs w:val="44"/>
        </w:rPr>
      </w:pPr>
    </w:p>
    <w:p w14:paraId="4002E66C">
      <w:pPr>
        <w:widowControl/>
        <w:jc w:val="left"/>
        <w:rPr>
          <w:rFonts w:ascii="方正小标宋简体" w:eastAsia="方正小标宋简体"/>
          <w:sz w:val="44"/>
          <w:szCs w:val="44"/>
        </w:rPr>
      </w:pPr>
      <w:r>
        <w:rPr>
          <w:rFonts w:ascii="方正小标宋简体" w:eastAsia="方正小标宋简体"/>
          <w:sz w:val="44"/>
          <w:szCs w:val="44"/>
        </w:rPr>
        <w:br w:type="page"/>
      </w:r>
    </w:p>
    <w:p w14:paraId="38117998">
      <w:pPr>
        <w:spacing w:afterLines="100" w:line="500" w:lineRule="exact"/>
        <w:jc w:val="center"/>
        <w:rPr>
          <w:rFonts w:hint="eastAsia" w:ascii="宋体" w:hAnsi="宋体" w:eastAsia="宋体" w:cs="宋体"/>
          <w:w w:val="95"/>
          <w:sz w:val="48"/>
          <w:szCs w:val="48"/>
        </w:rPr>
      </w:pPr>
      <w:r>
        <w:rPr>
          <w:rFonts w:hint="eastAsia" w:ascii="宋体" w:hAnsi="宋体" w:eastAsia="宋体" w:cs="宋体"/>
          <w:b/>
          <w:bCs/>
          <w:spacing w:val="-1"/>
          <w:sz w:val="48"/>
          <w:szCs w:val="48"/>
          <w:lang w:eastAsia="zh-CN"/>
        </w:rPr>
        <w:t>某楼</w:t>
      </w:r>
      <w:r>
        <w:rPr>
          <w:rFonts w:hint="eastAsia" w:ascii="宋体" w:hAnsi="宋体" w:eastAsia="宋体" w:cs="宋体"/>
          <w:b/>
          <w:bCs/>
          <w:spacing w:val="-1"/>
          <w:sz w:val="48"/>
          <w:szCs w:val="48"/>
          <w:lang w:val="en-US" w:eastAsia="zh-CN"/>
        </w:rPr>
        <w:t>玻璃门采购安装</w:t>
      </w:r>
      <w:r>
        <w:rPr>
          <w:rFonts w:hint="eastAsia" w:ascii="宋体" w:hAnsi="宋体" w:eastAsia="宋体" w:cs="宋体"/>
          <w:b/>
          <w:bCs/>
          <w:w w:val="95"/>
          <w:sz w:val="48"/>
          <w:szCs w:val="48"/>
        </w:rPr>
        <w:t>项目</w:t>
      </w:r>
    </w:p>
    <w:p w14:paraId="1E7A9387">
      <w:pPr>
        <w:spacing w:line="480" w:lineRule="exact"/>
        <w:ind w:firstLine="646"/>
        <w:rPr>
          <w:rFonts w:hint="eastAsia" w:ascii="黑体" w:hAnsi="黑体" w:eastAsia="黑体"/>
          <w:sz w:val="32"/>
          <w:szCs w:val="32"/>
        </w:rPr>
      </w:pPr>
      <w:r>
        <w:rPr>
          <w:rFonts w:hint="eastAsia" w:ascii="仿宋_GB2312" w:hAnsi="楷体" w:eastAsia="仿宋_GB2312"/>
          <w:sz w:val="32"/>
          <w:szCs w:val="32"/>
        </w:rPr>
        <w:t>根据我单位建设</w:t>
      </w:r>
      <w:r>
        <w:rPr>
          <w:rFonts w:hint="eastAsia" w:ascii="仿宋_GB2312" w:hAnsi="楷体" w:eastAsia="仿宋_GB2312"/>
          <w:sz w:val="32"/>
          <w:szCs w:val="32"/>
          <w:lang w:val="en-US" w:eastAsia="zh-CN"/>
        </w:rPr>
        <w:t>使用</w:t>
      </w:r>
      <w:r>
        <w:rPr>
          <w:rFonts w:hint="eastAsia" w:ascii="仿宋_GB2312" w:hAnsi="楷体" w:eastAsia="仿宋_GB2312"/>
          <w:sz w:val="32"/>
          <w:szCs w:val="32"/>
        </w:rPr>
        <w:t>情况，需</w:t>
      </w:r>
      <w:r>
        <w:rPr>
          <w:rFonts w:hint="eastAsia" w:ascii="仿宋_GB2312" w:hAnsi="楷体" w:eastAsia="仿宋_GB2312"/>
          <w:sz w:val="32"/>
          <w:szCs w:val="32"/>
          <w:lang w:val="en-US" w:eastAsia="zh-CN"/>
        </w:rPr>
        <w:t>对某楼玻璃门采购安装项目</w:t>
      </w:r>
      <w:r>
        <w:rPr>
          <w:rFonts w:hint="eastAsia" w:ascii="仿宋_GB2312" w:hAnsi="楷体" w:eastAsia="仿宋_GB2312"/>
          <w:sz w:val="32"/>
          <w:szCs w:val="32"/>
        </w:rPr>
        <w:t>进行询价，希望贵单位对我方询价函给予积极及时的回应。</w:t>
      </w:r>
    </w:p>
    <w:p w14:paraId="13EC42F6">
      <w:pPr>
        <w:spacing w:line="480" w:lineRule="exact"/>
        <w:ind w:firstLine="646"/>
        <w:rPr>
          <w:rFonts w:ascii="黑体" w:hAnsi="黑体" w:eastAsia="黑体"/>
          <w:sz w:val="32"/>
          <w:szCs w:val="32"/>
        </w:rPr>
      </w:pPr>
      <w:r>
        <w:rPr>
          <w:rFonts w:hint="eastAsia" w:ascii="黑体" w:hAnsi="黑体" w:eastAsia="黑体"/>
          <w:sz w:val="32"/>
          <w:szCs w:val="32"/>
        </w:rPr>
        <w:t>一、基本情况</w:t>
      </w:r>
    </w:p>
    <w:p w14:paraId="096DD9ED">
      <w:pPr>
        <w:spacing w:line="480" w:lineRule="exact"/>
        <w:ind w:firstLine="646"/>
        <w:rPr>
          <w:rFonts w:hint="eastAsia" w:ascii="仿宋_GB2312" w:hAnsi="楷体" w:eastAsia="仿宋_GB2312"/>
          <w:sz w:val="32"/>
          <w:szCs w:val="32"/>
          <w:lang w:eastAsia="zh-CN"/>
        </w:rPr>
      </w:pPr>
      <w:r>
        <w:rPr>
          <w:rFonts w:hint="eastAsia" w:ascii="仿宋_GB2312" w:hAnsi="楷体" w:eastAsia="仿宋_GB2312"/>
          <w:sz w:val="32"/>
          <w:szCs w:val="32"/>
        </w:rPr>
        <w:t>询价单位：</w:t>
      </w:r>
      <w:r>
        <w:rPr>
          <w:rFonts w:hint="eastAsia" w:ascii="仿宋_GB2312" w:hAnsi="楷体" w:eastAsia="仿宋_GB2312"/>
          <w:sz w:val="32"/>
          <w:szCs w:val="32"/>
          <w:lang w:eastAsia="zh-CN"/>
        </w:rPr>
        <w:t>某单位</w:t>
      </w:r>
    </w:p>
    <w:p w14:paraId="30953933">
      <w:pPr>
        <w:spacing w:line="480" w:lineRule="exact"/>
        <w:ind w:firstLine="646"/>
        <w:rPr>
          <w:rFonts w:ascii="仿宋_GB2312" w:hAnsi="楷体" w:eastAsia="仿宋_GB2312"/>
          <w:sz w:val="32"/>
          <w:szCs w:val="32"/>
          <w:highlight w:val="none"/>
        </w:rPr>
      </w:pPr>
      <w:r>
        <w:rPr>
          <w:rFonts w:hint="eastAsia" w:ascii="仿宋_GB2312" w:hAnsi="楷体" w:eastAsia="仿宋_GB2312"/>
          <w:sz w:val="32"/>
          <w:szCs w:val="32"/>
          <w:highlight w:val="none"/>
        </w:rPr>
        <w:t>施工地点：南京市秦淮区后标营路18号</w:t>
      </w:r>
    </w:p>
    <w:p w14:paraId="6689EF70">
      <w:pPr>
        <w:spacing w:line="480" w:lineRule="exact"/>
        <w:ind w:firstLine="646"/>
        <w:rPr>
          <w:rFonts w:ascii="仿宋_GB2312" w:hAnsi="楷体" w:eastAsia="仿宋_GB2312"/>
          <w:sz w:val="32"/>
          <w:szCs w:val="32"/>
          <w:highlight w:val="none"/>
        </w:rPr>
      </w:pPr>
      <w:r>
        <w:rPr>
          <w:rFonts w:hint="eastAsia" w:ascii="仿宋_GB2312" w:hAnsi="楷体" w:eastAsia="仿宋_GB2312"/>
          <w:sz w:val="32"/>
          <w:szCs w:val="32"/>
          <w:highlight w:val="none"/>
        </w:rPr>
        <w:t>项目工期：</w:t>
      </w:r>
      <w:r>
        <w:rPr>
          <w:rFonts w:hint="eastAsia" w:ascii="仿宋_GB2312" w:hAnsi="楷体" w:eastAsia="仿宋_GB2312"/>
          <w:sz w:val="32"/>
          <w:szCs w:val="32"/>
          <w:highlight w:val="none"/>
          <w:lang w:val="en-US" w:eastAsia="zh-CN"/>
        </w:rPr>
        <w:t>18</w:t>
      </w:r>
      <w:r>
        <w:rPr>
          <w:rFonts w:hint="eastAsia" w:ascii="仿宋_GB2312" w:hAnsi="楷体" w:eastAsia="仿宋_GB2312"/>
          <w:sz w:val="32"/>
          <w:szCs w:val="32"/>
          <w:highlight w:val="none"/>
        </w:rPr>
        <w:t>天</w:t>
      </w:r>
    </w:p>
    <w:p w14:paraId="5976E2BB">
      <w:pPr>
        <w:spacing w:line="480" w:lineRule="exact"/>
        <w:ind w:firstLine="646"/>
        <w:rPr>
          <w:rFonts w:ascii="仿宋_GB2312" w:hAnsi="楷体" w:eastAsia="仿宋_GB2312"/>
          <w:sz w:val="32"/>
          <w:szCs w:val="32"/>
          <w:highlight w:val="none"/>
        </w:rPr>
      </w:pPr>
      <w:r>
        <w:rPr>
          <w:rFonts w:hint="eastAsia" w:ascii="仿宋_GB2312" w:hAnsi="楷体" w:eastAsia="仿宋_GB2312"/>
          <w:sz w:val="32"/>
          <w:szCs w:val="32"/>
          <w:highlight w:val="none"/>
        </w:rPr>
        <w:t>项目概况：我单位</w:t>
      </w:r>
      <w:r>
        <w:rPr>
          <w:rFonts w:hint="eastAsia" w:ascii="仿宋_GB2312" w:hAnsi="楷体" w:eastAsia="仿宋_GB2312"/>
          <w:sz w:val="32"/>
          <w:szCs w:val="32"/>
          <w:highlight w:val="none"/>
          <w:lang w:val="en-US" w:eastAsia="zh-CN"/>
        </w:rPr>
        <w:t>某楼玻璃门采购安装</w:t>
      </w:r>
      <w:r>
        <w:rPr>
          <w:rFonts w:hint="eastAsia" w:ascii="仿宋_GB2312" w:hAnsi="楷体" w:eastAsia="仿宋_GB2312"/>
          <w:sz w:val="32"/>
          <w:szCs w:val="32"/>
          <w:highlight w:val="none"/>
        </w:rPr>
        <w:t>。</w:t>
      </w:r>
    </w:p>
    <w:p w14:paraId="3E7C700B">
      <w:pPr>
        <w:spacing w:line="480" w:lineRule="exact"/>
        <w:ind w:firstLine="646"/>
        <w:rPr>
          <w:rFonts w:hint="eastAsia" w:ascii="黑体" w:hAnsi="黑体" w:eastAsia="黑体"/>
          <w:sz w:val="32"/>
          <w:szCs w:val="32"/>
        </w:rPr>
      </w:pPr>
      <w:r>
        <w:rPr>
          <w:rFonts w:hint="eastAsia" w:ascii="仿宋_GB2312" w:hAnsi="楷体" w:eastAsia="仿宋_GB2312"/>
          <w:sz w:val="32"/>
          <w:szCs w:val="32"/>
          <w:highlight w:val="none"/>
        </w:rPr>
        <w:t>现场勘察：本项目不统一组织现场勘察，为了保证投标人报价准确，建议投标人在询价文件递交前进行现场勘查，勘察联系人：</w:t>
      </w:r>
      <w:r>
        <w:rPr>
          <w:rFonts w:hint="eastAsia" w:ascii="仿宋_GB2312" w:hAnsi="楷体" w:eastAsia="仿宋_GB2312"/>
          <w:sz w:val="32"/>
          <w:szCs w:val="32"/>
          <w:highlight w:val="none"/>
          <w:lang w:val="en-US" w:eastAsia="zh-CN"/>
        </w:rPr>
        <w:t>戴老师</w:t>
      </w:r>
      <w:r>
        <w:rPr>
          <w:rFonts w:hint="eastAsia" w:ascii="仿宋_GB2312" w:hAnsi="楷体" w:eastAsia="仿宋_GB2312"/>
          <w:sz w:val="32"/>
          <w:szCs w:val="32"/>
        </w:rPr>
        <w:t>，联系方式：025-8082706</w:t>
      </w:r>
      <w:r>
        <w:rPr>
          <w:rFonts w:hint="eastAsia" w:ascii="仿宋_GB2312" w:hAnsi="楷体" w:eastAsia="仿宋_GB2312"/>
          <w:sz w:val="32"/>
          <w:szCs w:val="32"/>
          <w:lang w:val="en-US" w:eastAsia="zh-CN"/>
        </w:rPr>
        <w:t>4</w:t>
      </w:r>
      <w:r>
        <w:rPr>
          <w:rFonts w:hint="eastAsia" w:ascii="仿宋_GB2312" w:hAnsi="楷体" w:eastAsia="仿宋_GB2312"/>
          <w:sz w:val="32"/>
          <w:szCs w:val="32"/>
        </w:rPr>
        <w:t>。勘查地点：南京市秦淮区后标营路18号。勘查时间：截止投标人正式报价期限前。</w:t>
      </w:r>
    </w:p>
    <w:p w14:paraId="0262F8D2">
      <w:pPr>
        <w:spacing w:line="480" w:lineRule="exact"/>
        <w:ind w:firstLine="646"/>
        <w:rPr>
          <w:rFonts w:ascii="黑体" w:hAnsi="黑体" w:eastAsia="黑体"/>
          <w:sz w:val="32"/>
          <w:szCs w:val="32"/>
        </w:rPr>
      </w:pPr>
      <w:r>
        <w:rPr>
          <w:rFonts w:hint="eastAsia" w:ascii="黑体" w:hAnsi="黑体" w:eastAsia="黑体"/>
          <w:sz w:val="32"/>
          <w:szCs w:val="32"/>
        </w:rPr>
        <w:t>二、工程量清单</w:t>
      </w:r>
    </w:p>
    <w:p w14:paraId="5B6EB068">
      <w:pPr>
        <w:spacing w:line="48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详见附件：报价表</w:t>
      </w:r>
    </w:p>
    <w:p w14:paraId="07D4EE23">
      <w:pPr>
        <w:spacing w:line="480" w:lineRule="exact"/>
        <w:ind w:firstLine="640" w:firstLineChars="200"/>
        <w:rPr>
          <w:rFonts w:ascii="黑体" w:hAnsi="黑体" w:eastAsia="黑体"/>
          <w:sz w:val="32"/>
          <w:szCs w:val="32"/>
        </w:rPr>
      </w:pPr>
      <w:r>
        <w:rPr>
          <w:rFonts w:hint="eastAsia" w:ascii="仿宋_GB2312" w:hAnsi="楷体" w:eastAsia="仿宋_GB2312"/>
          <w:sz w:val="32"/>
          <w:szCs w:val="32"/>
        </w:rPr>
        <w:t>清单中最终报价应包含税费、措施费、人工费、安全文明施工费等其他费用，不再单独列支。投标人根据现场踏勘情况综合考虑最终报价。</w:t>
      </w:r>
    </w:p>
    <w:p w14:paraId="4823CD05">
      <w:pPr>
        <w:spacing w:line="480" w:lineRule="exact"/>
        <w:ind w:firstLine="648"/>
        <w:rPr>
          <w:rFonts w:ascii="黑体" w:hAnsi="黑体" w:eastAsia="黑体"/>
          <w:sz w:val="32"/>
          <w:szCs w:val="32"/>
        </w:rPr>
      </w:pPr>
      <w:r>
        <w:rPr>
          <w:rFonts w:hint="eastAsia" w:ascii="黑体" w:hAnsi="黑体" w:eastAsia="黑体"/>
          <w:sz w:val="32"/>
          <w:szCs w:val="32"/>
        </w:rPr>
        <w:t>三、合同主要条款</w:t>
      </w:r>
    </w:p>
    <w:p w14:paraId="30C4E7A7">
      <w:pPr>
        <w:spacing w:line="480" w:lineRule="exact"/>
        <w:ind w:firstLine="648"/>
        <w:rPr>
          <w:rFonts w:ascii="仿宋_GB2312" w:hAnsi="黑体" w:eastAsia="仿宋_GB2312"/>
          <w:sz w:val="32"/>
          <w:szCs w:val="32"/>
        </w:rPr>
      </w:pPr>
      <w:r>
        <w:rPr>
          <w:rFonts w:hint="eastAsia" w:ascii="仿宋_GB2312" w:hAnsi="黑体" w:eastAsia="仿宋_GB2312"/>
          <w:sz w:val="32"/>
          <w:szCs w:val="32"/>
        </w:rPr>
        <w:t>以下主要条款须在最终合同中体现，以最终律师审查后签订的合同为准。</w:t>
      </w:r>
    </w:p>
    <w:p w14:paraId="4E21D513">
      <w:pPr>
        <w:spacing w:line="480" w:lineRule="exact"/>
        <w:ind w:firstLine="648"/>
        <w:rPr>
          <w:rFonts w:ascii="仿宋_GB2312" w:hAnsi="楷体" w:eastAsia="仿宋_GB2312"/>
          <w:sz w:val="32"/>
          <w:szCs w:val="32"/>
        </w:rPr>
      </w:pPr>
      <w:bookmarkStart w:id="0" w:name="_Toc514660764"/>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合同价款</w:t>
      </w:r>
      <w:bookmarkEnd w:id="0"/>
    </w:p>
    <w:p w14:paraId="4DE7ABFB">
      <w:pPr>
        <w:spacing w:line="480" w:lineRule="exact"/>
        <w:ind w:firstLine="648"/>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1</w:t>
      </w:r>
      <w:r>
        <w:rPr>
          <w:rFonts w:hint="eastAsia" w:ascii="仿宋_GB2312" w:hAnsi="楷体" w:eastAsia="仿宋_GB2312"/>
          <w:sz w:val="32"/>
          <w:szCs w:val="32"/>
        </w:rPr>
        <w:t>清单中</w:t>
      </w:r>
      <w:r>
        <w:rPr>
          <w:rFonts w:hint="eastAsia" w:ascii="仿宋_GB2312" w:hAnsi="楷体" w:eastAsia="仿宋_GB2312"/>
          <w:sz w:val="32"/>
          <w:szCs w:val="32"/>
          <w:lang w:val="en-US" w:eastAsia="zh-CN"/>
        </w:rPr>
        <w:t>材料</w:t>
      </w:r>
      <w:r>
        <w:rPr>
          <w:rFonts w:hint="eastAsia" w:ascii="仿宋_GB2312" w:hAnsi="楷体" w:eastAsia="仿宋_GB2312"/>
          <w:sz w:val="32"/>
          <w:szCs w:val="32"/>
        </w:rPr>
        <w:t>、安装及配套施工等费用为投标人报价总费用（含税）。</w:t>
      </w:r>
    </w:p>
    <w:p w14:paraId="2ED8ED85">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所有施工安装内容按照甲方要求时限安装完毕经甲方验收合格后支付乙方合同总价款的97%，剩余3%作为质量保证金，质保期（壹年）满后无息返还。付款采用银行转账方式，付款前，承包人应向发包人开具符合发包人要求的发票。由发包人通过银行转账方式负责结算。如遇发包人寒暑假期、年终财务结算、上级检查财务暂停结算等情况，承包人给予发包人两个月的付款宽限期。</w:t>
      </w:r>
    </w:p>
    <w:p w14:paraId="5BFF9C1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甲方权利义务</w:t>
      </w:r>
    </w:p>
    <w:p w14:paraId="062C9A5B">
      <w:pPr>
        <w:spacing w:line="480" w:lineRule="exact"/>
        <w:ind w:firstLine="648"/>
        <w:rPr>
          <w:rFonts w:ascii="仿宋_GB2312" w:hAnsi="楷体" w:eastAsia="仿宋_GB2312"/>
          <w:sz w:val="32"/>
          <w:szCs w:val="32"/>
        </w:rPr>
      </w:pPr>
      <w:r>
        <w:rPr>
          <w:rFonts w:ascii="仿宋_GB2312" w:hAnsi="楷体" w:eastAsia="仿宋_GB2312"/>
          <w:sz w:val="32"/>
          <w:szCs w:val="32"/>
        </w:rPr>
        <w:t>2.1</w:t>
      </w:r>
      <w:r>
        <w:rPr>
          <w:rFonts w:hint="eastAsia" w:ascii="仿宋_GB2312" w:hAnsi="楷体" w:eastAsia="仿宋_GB2312"/>
          <w:sz w:val="32"/>
          <w:szCs w:val="32"/>
        </w:rPr>
        <w:t>甲方有权对乙方的施工、安装工作提出要求。</w:t>
      </w:r>
    </w:p>
    <w:p w14:paraId="3EEA73D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2</w:t>
      </w:r>
      <w:r>
        <w:rPr>
          <w:rFonts w:hint="eastAsia" w:ascii="仿宋_GB2312" w:hAnsi="楷体" w:eastAsia="仿宋_GB2312"/>
          <w:sz w:val="32"/>
          <w:szCs w:val="32"/>
        </w:rPr>
        <w:t>甲方有权变更施工安装内容及施工范围。</w:t>
      </w:r>
    </w:p>
    <w:p w14:paraId="5490C6C0">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甲方有权在不变更施工总工期的前提下，调整施工日期。</w:t>
      </w:r>
    </w:p>
    <w:p w14:paraId="684D9E48">
      <w:pPr>
        <w:spacing w:line="480" w:lineRule="exact"/>
        <w:ind w:firstLine="648"/>
        <w:jc w:val="left"/>
        <w:rPr>
          <w:rFonts w:ascii="仿宋_GB2312" w:hAnsi="楷体" w:eastAsia="仿宋_GB2312"/>
          <w:sz w:val="32"/>
          <w:szCs w:val="32"/>
        </w:rPr>
      </w:pPr>
      <w:bookmarkStart w:id="1" w:name="_Toc514660766"/>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乙方权利义务</w:t>
      </w:r>
      <w:bookmarkEnd w:id="1"/>
    </w:p>
    <w:p w14:paraId="748E1164">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1乙方必须在规定工期内完成施工。</w:t>
      </w:r>
    </w:p>
    <w:p w14:paraId="3561E278">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2</w:t>
      </w:r>
      <w:r>
        <w:rPr>
          <w:rFonts w:ascii="仿宋_GB2312" w:hAnsi="楷体" w:eastAsia="仿宋_GB2312"/>
          <w:sz w:val="32"/>
          <w:szCs w:val="32"/>
        </w:rPr>
        <w:t>因乙方工作人员失误造成人身触电及</w:t>
      </w:r>
      <w:r>
        <w:rPr>
          <w:rFonts w:hint="eastAsia" w:ascii="仿宋_GB2312" w:hAnsi="楷体" w:eastAsia="仿宋_GB2312"/>
          <w:sz w:val="32"/>
          <w:szCs w:val="32"/>
        </w:rPr>
        <w:t>高空施工等</w:t>
      </w:r>
      <w:r>
        <w:rPr>
          <w:rFonts w:ascii="仿宋_GB2312" w:hAnsi="楷体" w:eastAsia="仿宋_GB2312"/>
          <w:sz w:val="32"/>
          <w:szCs w:val="32"/>
        </w:rPr>
        <w:t>公伤事故者</w:t>
      </w:r>
      <w:r>
        <w:rPr>
          <w:rFonts w:hint="eastAsia" w:ascii="仿宋_GB2312" w:hAnsi="楷体" w:eastAsia="仿宋_GB2312"/>
          <w:sz w:val="32"/>
          <w:szCs w:val="32"/>
        </w:rPr>
        <w:t>由</w:t>
      </w:r>
      <w:r>
        <w:rPr>
          <w:rFonts w:ascii="仿宋_GB2312" w:hAnsi="楷体" w:eastAsia="仿宋_GB2312"/>
          <w:sz w:val="32"/>
          <w:szCs w:val="32"/>
        </w:rPr>
        <w:t>乙方承担</w:t>
      </w:r>
      <w:r>
        <w:rPr>
          <w:rFonts w:hint="eastAsia" w:ascii="仿宋_GB2312" w:hAnsi="楷体" w:eastAsia="仿宋_GB2312"/>
          <w:sz w:val="32"/>
          <w:szCs w:val="32"/>
        </w:rPr>
        <w:t>责任及</w:t>
      </w:r>
      <w:r>
        <w:rPr>
          <w:rFonts w:ascii="仿宋_GB2312" w:hAnsi="楷体" w:eastAsia="仿宋_GB2312"/>
          <w:sz w:val="32"/>
          <w:szCs w:val="32"/>
        </w:rPr>
        <w:t>所需费用。</w:t>
      </w:r>
    </w:p>
    <w:p w14:paraId="3186B5B6">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3</w:t>
      </w:r>
      <w:r>
        <w:rPr>
          <w:rFonts w:ascii="仿宋_GB2312" w:hAnsi="楷体" w:eastAsia="仿宋_GB2312"/>
          <w:sz w:val="32"/>
          <w:szCs w:val="32"/>
        </w:rPr>
        <w:t>乙方工作人员因人为因素或误操作导致甲方</w:t>
      </w:r>
      <w:r>
        <w:rPr>
          <w:rFonts w:hint="eastAsia" w:ascii="仿宋_GB2312" w:hAnsi="楷体" w:eastAsia="仿宋_GB2312"/>
          <w:sz w:val="32"/>
          <w:szCs w:val="32"/>
        </w:rPr>
        <w:t>任意物品损坏的</w:t>
      </w:r>
      <w:r>
        <w:rPr>
          <w:rFonts w:ascii="仿宋_GB2312" w:hAnsi="楷体" w:eastAsia="仿宋_GB2312"/>
          <w:sz w:val="32"/>
          <w:szCs w:val="32"/>
        </w:rPr>
        <w:t>，由乙方负责维修或赔偿。</w:t>
      </w:r>
    </w:p>
    <w:p w14:paraId="3D2DCAEA">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4乙方不得外包、转包、分包或委托第三方从事本合同清单内的相关业务。</w:t>
      </w:r>
    </w:p>
    <w:p w14:paraId="095BE079">
      <w:pPr>
        <w:spacing w:line="480" w:lineRule="exact"/>
        <w:ind w:firstLine="648"/>
        <w:rPr>
          <w:rFonts w:ascii="仿宋_GB2312" w:hAnsi="楷体" w:eastAsia="仿宋_GB2312"/>
          <w:sz w:val="32"/>
          <w:szCs w:val="32"/>
        </w:rPr>
      </w:pPr>
      <w:bookmarkStart w:id="2" w:name="_Toc514660767"/>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售后服务承诺</w:t>
      </w:r>
      <w:bookmarkEnd w:id="2"/>
    </w:p>
    <w:p w14:paraId="2395C1DD">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1项目质保期为</w:t>
      </w:r>
      <w:r>
        <w:rPr>
          <w:rFonts w:hint="eastAsia" w:ascii="仿宋_GB2312" w:hAnsi="楷体" w:eastAsia="仿宋_GB2312"/>
          <w:sz w:val="32"/>
          <w:szCs w:val="32"/>
          <w:lang w:val="en-US" w:eastAsia="zh-CN"/>
        </w:rPr>
        <w:t>壹</w:t>
      </w:r>
      <w:r>
        <w:rPr>
          <w:rFonts w:hint="eastAsia" w:ascii="仿宋_GB2312" w:hAnsi="楷体" w:eastAsia="仿宋_GB2312"/>
          <w:sz w:val="32"/>
          <w:szCs w:val="32"/>
        </w:rPr>
        <w:t>年，保证</w:t>
      </w:r>
      <w:r>
        <w:rPr>
          <w:rFonts w:hint="eastAsia" w:ascii="仿宋_GB2312" w:hAnsi="楷体" w:eastAsia="仿宋_GB2312"/>
          <w:sz w:val="32"/>
          <w:szCs w:val="32"/>
          <w:lang w:val="en-US" w:eastAsia="zh-CN"/>
        </w:rPr>
        <w:t>壹</w:t>
      </w:r>
      <w:r>
        <w:rPr>
          <w:rFonts w:hint="eastAsia" w:ascii="仿宋_GB2312" w:hAnsi="楷体" w:eastAsia="仿宋_GB2312"/>
          <w:sz w:val="32"/>
          <w:szCs w:val="32"/>
        </w:rPr>
        <w:t>年内无质量问题。质保期内若出现非甲方人为原因质量问题由乙方免费上门维修，因此产生的费用及相关附属费用由乙方自行承担。</w:t>
      </w:r>
    </w:p>
    <w:p w14:paraId="72A77CA1">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2质保期内因质量问题导致甲方任何物品损坏或人员伤亡的情况由乙方负责承担相关责任及费用。</w:t>
      </w:r>
    </w:p>
    <w:p w14:paraId="4A13B895">
      <w:pPr>
        <w:spacing w:line="480" w:lineRule="exact"/>
        <w:ind w:firstLine="648"/>
        <w:rPr>
          <w:rFonts w:ascii="仿宋_GB2312" w:hAnsi="楷体" w:eastAsia="仿宋_GB2312"/>
          <w:sz w:val="32"/>
          <w:szCs w:val="32"/>
        </w:rPr>
      </w:pPr>
      <w:bookmarkStart w:id="3" w:name="_Toc514660768"/>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违约责任</w:t>
      </w:r>
      <w:bookmarkEnd w:id="3"/>
    </w:p>
    <w:p w14:paraId="325C25EC">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1乙方不能按期完成项目施工，甲方有权单方面解除本合同，且履约保证金不予退还。乙方若按期按要求完成，甲方不得无故单方面解除本合同。</w:t>
      </w:r>
    </w:p>
    <w:p w14:paraId="3B800114">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2在质保期内，出现质量问题，甲方及时通知乙方，乙方应在24小时内响应并维修。若不能按期维修的，甲方有权扣除其质量保证金。</w:t>
      </w:r>
    </w:p>
    <w:p w14:paraId="2A1788B8">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3因</w:t>
      </w:r>
      <w:r>
        <w:rPr>
          <w:rFonts w:hint="eastAsia" w:ascii="仿宋_GB2312" w:hAnsi="楷体" w:eastAsia="仿宋_GB2312"/>
          <w:sz w:val="32"/>
          <w:szCs w:val="32"/>
          <w:lang w:val="en-US" w:eastAsia="zh-CN"/>
        </w:rPr>
        <w:t>工程</w:t>
      </w:r>
      <w:r>
        <w:rPr>
          <w:rFonts w:hint="eastAsia" w:ascii="仿宋_GB2312" w:hAnsi="楷体" w:eastAsia="仿宋_GB2312"/>
          <w:sz w:val="32"/>
          <w:szCs w:val="32"/>
        </w:rPr>
        <w:t>质量问题导致甲方的任何损失，甲方有权利追求乙方赔偿责任。</w:t>
      </w:r>
    </w:p>
    <w:p w14:paraId="7561D860">
      <w:pPr>
        <w:spacing w:line="480" w:lineRule="exact"/>
        <w:ind w:firstLine="648"/>
        <w:jc w:val="left"/>
        <w:rPr>
          <w:rFonts w:ascii="黑体" w:hAnsi="黑体" w:eastAsia="黑体"/>
          <w:sz w:val="32"/>
          <w:szCs w:val="32"/>
        </w:rPr>
      </w:pPr>
      <w:r>
        <w:rPr>
          <w:rFonts w:hint="eastAsia" w:ascii="黑体" w:hAnsi="黑体" w:eastAsia="黑体"/>
          <w:sz w:val="32"/>
          <w:szCs w:val="32"/>
        </w:rPr>
        <w:t>四、资质要求</w:t>
      </w:r>
    </w:p>
    <w:p w14:paraId="4FB5548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符合《中华人民共和国政府采购法》第二十二条资格条件：</w:t>
      </w:r>
    </w:p>
    <w:p w14:paraId="5006E6F5">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1具有独立承担民事责任的能力。</w:t>
      </w:r>
    </w:p>
    <w:p w14:paraId="2D45406F">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2具有良好的商业信誉和健全的财务会计制度。</w:t>
      </w:r>
    </w:p>
    <w:p w14:paraId="76505F3B">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3具有履行合同所必须的设备和专业技术能力。</w:t>
      </w:r>
    </w:p>
    <w:p w14:paraId="413A91F1">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4有依法缴纳税收和社会保障资金的良好记录。</w:t>
      </w:r>
    </w:p>
    <w:p w14:paraId="199AF008">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5参加政府采购活动前3年内，在经营活动中没有重大违法记录。</w:t>
      </w:r>
    </w:p>
    <w:p w14:paraId="46ABEDF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具有独立企业法人资格并依法取得企业营业执照，营业执照处于有效期。营业执照经营范围需</w:t>
      </w:r>
      <w:r>
        <w:rPr>
          <w:rFonts w:hint="eastAsia" w:ascii="仿宋_GB2312" w:hAnsi="楷体" w:eastAsia="仿宋_GB2312"/>
          <w:sz w:val="32"/>
          <w:szCs w:val="32"/>
          <w:lang w:val="en-US" w:eastAsia="zh-CN"/>
        </w:rPr>
        <w:t>装修施工</w:t>
      </w:r>
      <w:r>
        <w:rPr>
          <w:rFonts w:hint="eastAsia" w:ascii="仿宋_GB2312" w:hAnsi="楷体" w:eastAsia="仿宋_GB2312"/>
          <w:sz w:val="32"/>
          <w:szCs w:val="32"/>
        </w:rPr>
        <w:t>服务。</w:t>
      </w:r>
    </w:p>
    <w:p w14:paraId="6BA9A28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投标单位未被“信用中国”网站列入失信被执行人、重大税收违法案件当事人名单、政府采购严重违法失信行为记录名单。</w:t>
      </w:r>
    </w:p>
    <w:p w14:paraId="28162A0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投标单位截止到开标时间，成立时间不少于3年，且为非外资独资或外资控股企业,或为事业单位、军队单位。</w:t>
      </w:r>
    </w:p>
    <w:p w14:paraId="19F12D7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投标单位不得为外资企业或三资企业或有外资背景；</w:t>
      </w:r>
    </w:p>
    <w:p w14:paraId="1A429CF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6</w:t>
      </w:r>
      <w:r>
        <w:rPr>
          <w:rFonts w:ascii="仿宋_GB2312" w:hAnsi="楷体" w:eastAsia="仿宋_GB2312"/>
          <w:sz w:val="32"/>
          <w:szCs w:val="32"/>
        </w:rPr>
        <w:t>.</w:t>
      </w:r>
      <w:r>
        <w:rPr>
          <w:rFonts w:hint="eastAsia" w:ascii="仿宋_GB2312" w:hAnsi="楷体" w:eastAsia="仿宋_GB2312"/>
          <w:sz w:val="32"/>
          <w:szCs w:val="32"/>
        </w:rPr>
        <w:t>单位负责人为同一人或者存在直接控股、管理关系的不同供应商，不得同时参加同一包的采购活动。</w:t>
      </w:r>
    </w:p>
    <w:p w14:paraId="0BAA75CF">
      <w:pPr>
        <w:spacing w:line="480" w:lineRule="exact"/>
        <w:ind w:firstLine="648"/>
        <w:jc w:val="left"/>
        <w:rPr>
          <w:rFonts w:ascii="黑体" w:hAnsi="黑体" w:eastAsia="黑体"/>
          <w:sz w:val="32"/>
          <w:szCs w:val="32"/>
        </w:rPr>
      </w:pPr>
      <w:r>
        <w:rPr>
          <w:rFonts w:hint="eastAsia" w:ascii="黑体" w:hAnsi="黑体" w:eastAsia="黑体"/>
          <w:sz w:val="32"/>
          <w:szCs w:val="32"/>
        </w:rPr>
        <w:t>五、报价文件要求</w:t>
      </w:r>
    </w:p>
    <w:p w14:paraId="442939CA">
      <w:pPr>
        <w:spacing w:line="480" w:lineRule="exact"/>
        <w:ind w:firstLine="648"/>
        <w:rPr>
          <w:rFonts w:ascii="仿宋_GB2312" w:hAnsi="楷体" w:eastAsia="仿宋_GB2312"/>
          <w:sz w:val="32"/>
          <w:szCs w:val="32"/>
          <w:highlight w:val="none"/>
        </w:rPr>
      </w:pPr>
      <w:r>
        <w:rPr>
          <w:rFonts w:hint="eastAsia" w:ascii="仿宋_GB2312" w:hAnsi="楷体" w:eastAsia="仿宋_GB2312"/>
          <w:sz w:val="32"/>
          <w:szCs w:val="32"/>
          <w:highlight w:val="none"/>
        </w:rPr>
        <w:t>报价文件格式见《报价文件》。报价文件（纸质文件）须在2</w:t>
      </w:r>
      <w:r>
        <w:rPr>
          <w:rFonts w:ascii="仿宋_GB2312" w:hAnsi="楷体" w:eastAsia="仿宋_GB2312"/>
          <w:sz w:val="32"/>
          <w:szCs w:val="32"/>
          <w:highlight w:val="none"/>
        </w:rPr>
        <w:t>02</w:t>
      </w:r>
      <w:r>
        <w:rPr>
          <w:rFonts w:hint="eastAsia" w:ascii="仿宋_GB2312" w:hAnsi="楷体" w:eastAsia="仿宋_GB2312"/>
          <w:sz w:val="32"/>
          <w:szCs w:val="32"/>
          <w:highlight w:val="none"/>
          <w:lang w:val="en-US" w:eastAsia="zh-CN"/>
        </w:rPr>
        <w:t>6</w:t>
      </w:r>
      <w:r>
        <w:rPr>
          <w:rFonts w:hint="eastAsia" w:ascii="仿宋_GB2312" w:hAnsi="楷体" w:eastAsia="仿宋_GB2312"/>
          <w:sz w:val="32"/>
          <w:szCs w:val="32"/>
          <w:highlight w:val="none"/>
        </w:rPr>
        <w:t>年</w:t>
      </w:r>
      <w:r>
        <w:rPr>
          <w:rFonts w:hint="eastAsia" w:ascii="仿宋_GB2312" w:hAnsi="楷体" w:eastAsia="仿宋_GB2312"/>
          <w:sz w:val="32"/>
          <w:szCs w:val="32"/>
          <w:highlight w:val="none"/>
          <w:lang w:val="en-US" w:eastAsia="zh-CN"/>
        </w:rPr>
        <w:t>7</w:t>
      </w:r>
      <w:r>
        <w:rPr>
          <w:rFonts w:hint="eastAsia" w:ascii="仿宋_GB2312" w:hAnsi="楷体" w:eastAsia="仿宋_GB2312"/>
          <w:sz w:val="32"/>
          <w:szCs w:val="32"/>
          <w:highlight w:val="none"/>
        </w:rPr>
        <w:t>月</w:t>
      </w:r>
      <w:r>
        <w:rPr>
          <w:rFonts w:hint="eastAsia" w:ascii="仿宋_GB2312" w:hAnsi="楷体" w:eastAsia="仿宋_GB2312"/>
          <w:sz w:val="32"/>
          <w:szCs w:val="32"/>
          <w:highlight w:val="none"/>
          <w:lang w:val="en-US" w:eastAsia="zh-CN"/>
        </w:rPr>
        <w:t>11</w:t>
      </w:r>
      <w:r>
        <w:rPr>
          <w:rFonts w:hint="eastAsia" w:ascii="仿宋_GB2312" w:hAnsi="楷体" w:eastAsia="仿宋_GB2312"/>
          <w:sz w:val="32"/>
          <w:szCs w:val="32"/>
          <w:highlight w:val="none"/>
        </w:rPr>
        <w:t>日</w:t>
      </w:r>
      <w:r>
        <w:rPr>
          <w:rFonts w:hint="eastAsia" w:ascii="仿宋_GB2312" w:hAnsi="楷体" w:eastAsia="仿宋_GB2312"/>
          <w:sz w:val="32"/>
          <w:szCs w:val="32"/>
          <w:highlight w:val="none"/>
          <w:lang w:val="en-US" w:eastAsia="zh-CN"/>
        </w:rPr>
        <w:t>8:00-</w:t>
      </w:r>
      <w:r>
        <w:rPr>
          <w:rFonts w:ascii="仿宋_GB2312" w:hAnsi="楷体" w:eastAsia="仿宋_GB2312"/>
          <w:sz w:val="32"/>
          <w:szCs w:val="32"/>
          <w:highlight w:val="none"/>
        </w:rPr>
        <w:t>1</w:t>
      </w:r>
      <w:r>
        <w:rPr>
          <w:rFonts w:hint="eastAsia" w:ascii="仿宋_GB2312" w:hAnsi="楷体" w:eastAsia="仿宋_GB2312"/>
          <w:sz w:val="32"/>
          <w:szCs w:val="32"/>
          <w:highlight w:val="none"/>
          <w:lang w:val="en-US" w:eastAsia="zh-CN"/>
        </w:rPr>
        <w:t>7</w:t>
      </w:r>
      <w:r>
        <w:rPr>
          <w:rFonts w:hint="eastAsia" w:ascii="仿宋_GB2312" w:hAnsi="楷体" w:eastAsia="仿宋_GB2312"/>
          <w:sz w:val="32"/>
          <w:szCs w:val="32"/>
          <w:highlight w:val="none"/>
        </w:rPr>
        <w:t>:</w:t>
      </w:r>
      <w:r>
        <w:rPr>
          <w:rFonts w:ascii="仿宋_GB2312" w:hAnsi="楷体" w:eastAsia="仿宋_GB2312"/>
          <w:sz w:val="32"/>
          <w:szCs w:val="32"/>
          <w:highlight w:val="none"/>
        </w:rPr>
        <w:t>00</w:t>
      </w:r>
      <w:r>
        <w:rPr>
          <w:rFonts w:hint="eastAsia" w:ascii="仿宋_GB2312" w:hAnsi="楷体" w:eastAsia="仿宋_GB2312"/>
          <w:sz w:val="32"/>
          <w:szCs w:val="32"/>
          <w:highlight w:val="none"/>
        </w:rPr>
        <w:t>送达指定地点，逾期我方不再接收任何报价文件。</w:t>
      </w:r>
    </w:p>
    <w:p w14:paraId="629E359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指定询价地点：南京市秦淮区后标营路18号。</w:t>
      </w:r>
    </w:p>
    <w:p w14:paraId="101E1AA2">
      <w:pPr>
        <w:spacing w:line="480" w:lineRule="exact"/>
        <w:ind w:firstLine="648"/>
        <w:jc w:val="left"/>
        <w:rPr>
          <w:rFonts w:ascii="黑体" w:hAnsi="黑体" w:eastAsia="黑体"/>
          <w:sz w:val="32"/>
          <w:szCs w:val="32"/>
        </w:rPr>
      </w:pPr>
      <w:r>
        <w:rPr>
          <w:rFonts w:hint="eastAsia" w:ascii="黑体" w:hAnsi="黑体" w:eastAsia="黑体"/>
          <w:sz w:val="32"/>
          <w:szCs w:val="32"/>
        </w:rPr>
        <w:t>六、报价要求</w:t>
      </w:r>
    </w:p>
    <w:p w14:paraId="505B5BAB">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本项目最高限价</w:t>
      </w:r>
      <w:r>
        <w:rPr>
          <w:rFonts w:hint="eastAsia" w:ascii="仿宋_GB2312" w:hAnsi="楷体" w:eastAsia="仿宋_GB2312"/>
          <w:color w:val="0000FF"/>
          <w:sz w:val="32"/>
          <w:szCs w:val="32"/>
          <w:highlight w:val="none"/>
          <w:lang w:val="en-US" w:eastAsia="zh-CN"/>
        </w:rPr>
        <w:t>6</w:t>
      </w:r>
      <w:r>
        <w:rPr>
          <w:rFonts w:hint="eastAsia" w:ascii="仿宋_GB2312" w:hAnsi="楷体" w:eastAsia="仿宋_GB2312"/>
          <w:sz w:val="32"/>
          <w:szCs w:val="32"/>
        </w:rPr>
        <w:t>万元，本报价价格将被认为是综合考虑了各种风险因素作出的最终优惠价格不可撤回，报价为一次报价，本单位不接受二次报价（超过最高限价的报价为无效报价）。</w:t>
      </w:r>
    </w:p>
    <w:p w14:paraId="0E925C65">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.报价单位须按报价文件格式报价并加盖公章，附法定代表人授权委托书原件、企业营业执照复印件并加盖公章，一并密封后提交（营业执照原件自带）。</w:t>
      </w:r>
    </w:p>
    <w:p w14:paraId="0DE3BC4E">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.报价文件正本一份，副本一份分别装订成册一并密封。</w:t>
      </w:r>
    </w:p>
    <w:p w14:paraId="7DEDE765">
      <w:pPr>
        <w:spacing w:line="480" w:lineRule="exact"/>
        <w:ind w:firstLine="648"/>
        <w:jc w:val="left"/>
        <w:rPr>
          <w:rFonts w:hint="eastAsia"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.资格审查通过后，</w:t>
      </w:r>
      <w:r>
        <w:rPr>
          <w:rFonts w:hint="eastAsia" w:ascii="仿宋_GB2312" w:hAnsi="楷体" w:eastAsia="仿宋_GB2312"/>
          <w:b/>
          <w:bCs/>
          <w:sz w:val="32"/>
          <w:szCs w:val="32"/>
        </w:rPr>
        <w:t>合理低价者中标。</w:t>
      </w:r>
    </w:p>
    <w:p w14:paraId="41E37260">
      <w:pPr>
        <w:spacing w:line="480" w:lineRule="exact"/>
        <w:ind w:firstLine="648"/>
        <w:rPr>
          <w:rFonts w:ascii="仿宋_GB2312" w:hAnsi="楷体" w:eastAsia="仿宋_GB2312"/>
          <w:sz w:val="32"/>
          <w:szCs w:val="32"/>
        </w:rPr>
      </w:pPr>
      <w:r>
        <w:rPr>
          <w:rFonts w:hint="eastAsia" w:ascii="仿宋_GB2312" w:hAnsi="楷体" w:eastAsia="仿宋_GB2312"/>
          <w:sz w:val="32"/>
          <w:szCs w:val="32"/>
        </w:rPr>
        <w:t>对本次询价有任何疑问请直接致电联系：</w:t>
      </w:r>
    </w:p>
    <w:p w14:paraId="1AA63905">
      <w:pPr>
        <w:spacing w:line="480" w:lineRule="exact"/>
        <w:ind w:firstLine="648"/>
        <w:rPr>
          <w:rFonts w:hint="eastAsia" w:ascii="仿宋_GB2312" w:hAnsi="楷体" w:eastAsia="仿宋_GB2312"/>
          <w:sz w:val="32"/>
          <w:szCs w:val="32"/>
          <w:lang w:val="en-US" w:eastAsia="zh-CN"/>
        </w:rPr>
      </w:pPr>
      <w:r>
        <w:rPr>
          <w:rFonts w:hint="eastAsia" w:ascii="仿宋_GB2312" w:hAnsi="楷体" w:eastAsia="仿宋_GB2312"/>
          <w:sz w:val="32"/>
          <w:szCs w:val="32"/>
        </w:rPr>
        <w:t>联 系 人：</w:t>
      </w:r>
      <w:r>
        <w:rPr>
          <w:rFonts w:hint="eastAsia" w:ascii="仿宋_GB2312" w:hAnsi="楷体" w:eastAsia="仿宋_GB2312"/>
          <w:sz w:val="32"/>
          <w:szCs w:val="32"/>
          <w:lang w:val="en-US" w:eastAsia="zh-CN"/>
        </w:rPr>
        <w:t>戴老师</w:t>
      </w:r>
      <w:r>
        <w:rPr>
          <w:rFonts w:hint="eastAsia" w:ascii="仿宋_GB2312" w:hAnsi="楷体" w:eastAsia="仿宋_GB2312"/>
          <w:sz w:val="32"/>
          <w:szCs w:val="32"/>
        </w:rPr>
        <w:t>0</w:t>
      </w:r>
      <w:r>
        <w:rPr>
          <w:rFonts w:ascii="仿宋_GB2312" w:hAnsi="楷体" w:eastAsia="仿宋_GB2312"/>
          <w:sz w:val="32"/>
          <w:szCs w:val="32"/>
        </w:rPr>
        <w:t>2</w:t>
      </w:r>
      <w:r>
        <w:rPr>
          <w:rFonts w:hint="eastAsia" w:ascii="仿宋_GB2312" w:hAnsi="楷体" w:eastAsia="仿宋_GB2312"/>
          <w:sz w:val="32"/>
          <w:szCs w:val="32"/>
        </w:rPr>
        <w:t>5-8082706</w:t>
      </w:r>
      <w:r>
        <w:rPr>
          <w:rFonts w:hint="eastAsia" w:ascii="仿宋_GB2312" w:hAnsi="楷体" w:eastAsia="仿宋_GB2312"/>
          <w:sz w:val="32"/>
          <w:szCs w:val="32"/>
          <w:lang w:val="en-US" w:eastAsia="zh-CN"/>
        </w:rPr>
        <w:t>4</w:t>
      </w:r>
    </w:p>
    <w:p w14:paraId="241728C4">
      <w:pPr>
        <w:spacing w:line="480" w:lineRule="exact"/>
        <w:jc w:val="center"/>
        <w:rPr>
          <w:rFonts w:ascii="仿宋_GB2312" w:hAnsi="楷体" w:eastAsia="仿宋_GB2312"/>
          <w:sz w:val="32"/>
          <w:szCs w:val="32"/>
        </w:rPr>
      </w:pPr>
    </w:p>
    <w:p w14:paraId="5A1AE9BF">
      <w:pPr>
        <w:widowControl/>
        <w:jc w:val="left"/>
        <w:rPr>
          <w:rFonts w:ascii="仿宋_GB2312" w:hAnsi="楷体" w:eastAsia="仿宋_GB2312"/>
          <w:sz w:val="32"/>
          <w:szCs w:val="32"/>
        </w:rPr>
      </w:pPr>
      <w:r>
        <w:rPr>
          <w:rFonts w:ascii="仿宋_GB2312" w:hAnsi="楷体" w:eastAsia="仿宋_GB2312"/>
          <w:sz w:val="32"/>
          <w:szCs w:val="32"/>
        </w:rPr>
        <w:br w:type="page"/>
      </w:r>
    </w:p>
    <w:p w14:paraId="448BE11F">
      <w:pPr>
        <w:spacing w:line="360" w:lineRule="auto"/>
        <w:ind w:right="1"/>
        <w:jc w:val="left"/>
        <w:rPr>
          <w:rFonts w:ascii="仿宋_GB2312" w:hAnsi="仿宋" w:eastAsia="仿宋_GB2312" w:cs="仿宋"/>
          <w:sz w:val="32"/>
          <w:szCs w:val="32"/>
        </w:rPr>
      </w:pPr>
      <w:r>
        <w:rPr>
          <w:rFonts w:hint="eastAsia" w:ascii="仿宋_GB2312" w:hAnsi="仿宋" w:eastAsia="仿宋_GB2312" w:cs="仿宋"/>
          <w:sz w:val="32"/>
          <w:szCs w:val="32"/>
        </w:rPr>
        <w:t>报价文件格式：</w:t>
      </w:r>
    </w:p>
    <w:p w14:paraId="75AC8F9E">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1、投标函</w:t>
      </w:r>
    </w:p>
    <w:p w14:paraId="54BCE9B8">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2、报价表</w:t>
      </w:r>
    </w:p>
    <w:p w14:paraId="7FB6F6EC">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3、法定代表人身份证明书</w:t>
      </w:r>
    </w:p>
    <w:p w14:paraId="756DF30D">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4、授权委托书</w:t>
      </w:r>
    </w:p>
    <w:p w14:paraId="2D4F0D6A">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5、企业营业执照（必须提供），资质证书等（如有）</w:t>
      </w:r>
    </w:p>
    <w:p w14:paraId="5004BE1D">
      <w:pPr>
        <w:widowControl/>
        <w:jc w:val="left"/>
        <w:rPr>
          <w:rFonts w:ascii="仿宋_GB2312" w:eastAsia="仿宋_GB2312"/>
          <w:color w:val="000000"/>
          <w:sz w:val="32"/>
          <w:szCs w:val="32"/>
        </w:rPr>
      </w:pPr>
      <w:r>
        <w:rPr>
          <w:rFonts w:hint="eastAsia" w:ascii="仿宋_GB2312" w:eastAsia="仿宋_GB2312"/>
          <w:color w:val="000000"/>
          <w:sz w:val="32"/>
          <w:szCs w:val="32"/>
        </w:rPr>
        <w:br w:type="page"/>
      </w:r>
    </w:p>
    <w:p w14:paraId="3B1567A0">
      <w:pPr>
        <w:spacing w:line="400" w:lineRule="exact"/>
        <w:rPr>
          <w:color w:val="000000"/>
          <w:szCs w:val="24"/>
        </w:rPr>
      </w:pPr>
    </w:p>
    <w:p w14:paraId="47EB3462">
      <w:pPr>
        <w:spacing w:line="400" w:lineRule="exact"/>
        <w:rPr>
          <w:color w:val="000000"/>
          <w:szCs w:val="24"/>
        </w:rPr>
      </w:pPr>
    </w:p>
    <w:p w14:paraId="205495A2">
      <w:pPr>
        <w:spacing w:line="400" w:lineRule="exact"/>
        <w:rPr>
          <w:color w:val="000000"/>
          <w:szCs w:val="24"/>
        </w:rPr>
      </w:pPr>
    </w:p>
    <w:p w14:paraId="2FCB2B80">
      <w:pPr>
        <w:rPr>
          <w:color w:val="000000"/>
          <w:sz w:val="28"/>
          <w:szCs w:val="28"/>
        </w:rPr>
      </w:pPr>
    </w:p>
    <w:p w14:paraId="58809494">
      <w:pPr>
        <w:spacing w:line="440" w:lineRule="exact"/>
        <w:jc w:val="center"/>
        <w:rPr>
          <w:rFonts w:ascii="方正小标宋简体" w:hAnsi="方正小标宋简体" w:eastAsia="方正小标宋简体" w:cs="华文中宋"/>
          <w:sz w:val="44"/>
          <w:szCs w:val="44"/>
        </w:rPr>
      </w:pPr>
    </w:p>
    <w:p w14:paraId="1C88C502">
      <w:pPr>
        <w:spacing w:line="440" w:lineRule="exact"/>
        <w:jc w:val="center"/>
        <w:rPr>
          <w:rFonts w:ascii="方正小标宋简体" w:hAnsi="方正小标宋简体" w:eastAsia="方正小标宋简体" w:cs="华文中宋"/>
          <w:sz w:val="44"/>
          <w:szCs w:val="44"/>
        </w:rPr>
      </w:pPr>
    </w:p>
    <w:p w14:paraId="6401D4F3">
      <w:pPr>
        <w:spacing w:line="440" w:lineRule="exact"/>
        <w:rPr>
          <w:rFonts w:ascii="方正小标宋简体" w:hAnsi="方正小标宋简体" w:eastAsia="方正小标宋简体" w:cs="华文中宋"/>
          <w:sz w:val="44"/>
          <w:szCs w:val="44"/>
        </w:rPr>
      </w:pPr>
    </w:p>
    <w:p w14:paraId="13BD165C">
      <w:pPr>
        <w:spacing w:line="440" w:lineRule="exact"/>
        <w:rPr>
          <w:rFonts w:ascii="方正小标宋简体" w:hAnsi="方正小标宋简体" w:eastAsia="方正小标宋简体" w:cs="华文中宋"/>
          <w:sz w:val="44"/>
          <w:szCs w:val="44"/>
        </w:rPr>
      </w:pPr>
    </w:p>
    <w:p w14:paraId="6E2A31CD">
      <w:pPr>
        <w:jc w:val="center"/>
        <w:rPr>
          <w:rFonts w:ascii="黑体" w:eastAsia="黑体"/>
          <w:color w:val="000000"/>
          <w:sz w:val="72"/>
          <w:szCs w:val="44"/>
        </w:rPr>
      </w:pPr>
      <w:r>
        <w:rPr>
          <w:rFonts w:hint="eastAsia" w:ascii="黑体" w:eastAsia="黑体"/>
          <w:color w:val="000000"/>
          <w:sz w:val="72"/>
          <w:szCs w:val="44"/>
        </w:rPr>
        <w:t>报 价 文 件</w:t>
      </w:r>
    </w:p>
    <w:p w14:paraId="57A5654B">
      <w:pPr>
        <w:spacing w:line="440" w:lineRule="exact"/>
        <w:jc w:val="center"/>
        <w:rPr>
          <w:rFonts w:ascii="方正小标宋简体" w:hAnsi="华文中宋" w:eastAsia="方正小标宋简体"/>
          <w:sz w:val="32"/>
          <w:szCs w:val="32"/>
        </w:rPr>
      </w:pPr>
    </w:p>
    <w:p w14:paraId="3CE975E4">
      <w:pPr>
        <w:spacing w:line="440" w:lineRule="exact"/>
        <w:jc w:val="center"/>
        <w:rPr>
          <w:rFonts w:ascii="方正小标宋简体" w:hAnsi="华文中宋" w:eastAsia="方正小标宋简体"/>
          <w:sz w:val="32"/>
          <w:szCs w:val="32"/>
        </w:rPr>
      </w:pPr>
    </w:p>
    <w:p w14:paraId="7CE021D6">
      <w:pPr>
        <w:spacing w:line="440" w:lineRule="exact"/>
        <w:jc w:val="center"/>
        <w:rPr>
          <w:rFonts w:ascii="方正小标宋简体" w:hAnsi="华文中宋" w:eastAsia="方正小标宋简体"/>
          <w:sz w:val="32"/>
          <w:szCs w:val="32"/>
        </w:rPr>
      </w:pPr>
    </w:p>
    <w:p w14:paraId="5428E01B">
      <w:pPr>
        <w:spacing w:line="440" w:lineRule="exact"/>
        <w:jc w:val="center"/>
        <w:rPr>
          <w:rFonts w:ascii="方正小标宋简体" w:hAnsi="华文中宋" w:eastAsia="方正小标宋简体"/>
          <w:sz w:val="32"/>
          <w:szCs w:val="32"/>
        </w:rPr>
      </w:pPr>
    </w:p>
    <w:p w14:paraId="2D9334AA">
      <w:pPr>
        <w:spacing w:line="440" w:lineRule="exact"/>
        <w:jc w:val="center"/>
        <w:rPr>
          <w:rFonts w:ascii="方正小标宋简体" w:hAnsi="华文中宋" w:eastAsia="方正小标宋简体"/>
          <w:sz w:val="32"/>
          <w:szCs w:val="32"/>
        </w:rPr>
      </w:pPr>
    </w:p>
    <w:p w14:paraId="3B128EDA">
      <w:pPr>
        <w:spacing w:line="440" w:lineRule="exact"/>
        <w:jc w:val="center"/>
        <w:rPr>
          <w:rFonts w:ascii="方正小标宋简体" w:hAnsi="华文中宋" w:eastAsia="方正小标宋简体"/>
          <w:sz w:val="32"/>
          <w:szCs w:val="32"/>
        </w:rPr>
      </w:pPr>
    </w:p>
    <w:p w14:paraId="6AE67A04">
      <w:pPr>
        <w:spacing w:line="440" w:lineRule="exact"/>
        <w:jc w:val="center"/>
        <w:rPr>
          <w:rFonts w:ascii="方正小标宋简体" w:hAnsi="华文中宋" w:eastAsia="方正小标宋简体"/>
          <w:sz w:val="32"/>
          <w:szCs w:val="32"/>
        </w:rPr>
      </w:pPr>
    </w:p>
    <w:p w14:paraId="0DE4F18F">
      <w:pPr>
        <w:spacing w:line="440" w:lineRule="exact"/>
        <w:jc w:val="center"/>
        <w:rPr>
          <w:rFonts w:ascii="方正小标宋简体" w:hAnsi="华文中宋" w:eastAsia="方正小标宋简体"/>
          <w:sz w:val="32"/>
          <w:szCs w:val="32"/>
        </w:rPr>
      </w:pPr>
    </w:p>
    <w:p w14:paraId="5DE5575B">
      <w:pPr>
        <w:spacing w:line="440" w:lineRule="exact"/>
        <w:jc w:val="center"/>
        <w:rPr>
          <w:rFonts w:ascii="方正小标宋简体" w:hAnsi="华文中宋" w:eastAsia="方正小标宋简体"/>
          <w:sz w:val="32"/>
          <w:szCs w:val="32"/>
        </w:rPr>
      </w:pPr>
    </w:p>
    <w:p w14:paraId="5A9C0AEF">
      <w:pPr>
        <w:spacing w:line="440" w:lineRule="exact"/>
        <w:jc w:val="center"/>
        <w:rPr>
          <w:rFonts w:ascii="方正小标宋简体" w:hAnsi="华文中宋" w:eastAsia="方正小标宋简体"/>
          <w:sz w:val="32"/>
          <w:szCs w:val="32"/>
        </w:rPr>
      </w:pPr>
    </w:p>
    <w:p w14:paraId="4E161D21">
      <w:pPr>
        <w:spacing w:line="440" w:lineRule="exact"/>
        <w:jc w:val="center"/>
        <w:rPr>
          <w:rFonts w:ascii="方正小标宋简体" w:hAnsi="华文中宋" w:eastAsia="方正小标宋简体"/>
          <w:sz w:val="32"/>
          <w:szCs w:val="32"/>
        </w:rPr>
      </w:pPr>
    </w:p>
    <w:p w14:paraId="17A5D551">
      <w:pPr>
        <w:spacing w:line="440" w:lineRule="exact"/>
        <w:jc w:val="center"/>
        <w:rPr>
          <w:rFonts w:ascii="方正小标宋简体" w:hAnsi="华文中宋" w:eastAsia="方正小标宋简体"/>
          <w:sz w:val="32"/>
          <w:szCs w:val="32"/>
        </w:rPr>
      </w:pPr>
    </w:p>
    <w:p w14:paraId="1D317456">
      <w:pPr>
        <w:spacing w:line="440" w:lineRule="exact"/>
        <w:rPr>
          <w:rFonts w:ascii="黑体" w:eastAsia="黑体"/>
          <w:color w:val="000000"/>
          <w:sz w:val="28"/>
          <w:szCs w:val="28"/>
        </w:rPr>
      </w:pPr>
      <w:r>
        <w:rPr>
          <w:rFonts w:hint="eastAsia" w:ascii="黑体" w:eastAsia="黑体"/>
          <w:color w:val="000000"/>
          <w:sz w:val="28"/>
          <w:szCs w:val="28"/>
        </w:rPr>
        <w:t>投标人：（盖单位章）</w:t>
      </w:r>
    </w:p>
    <w:p w14:paraId="64E636DF">
      <w:pPr>
        <w:spacing w:line="440" w:lineRule="exact"/>
        <w:rPr>
          <w:rFonts w:ascii="黑体" w:eastAsia="黑体"/>
          <w:color w:val="000000"/>
          <w:sz w:val="28"/>
          <w:szCs w:val="28"/>
        </w:rPr>
      </w:pPr>
    </w:p>
    <w:p w14:paraId="2014344B">
      <w:pPr>
        <w:spacing w:line="440" w:lineRule="exact"/>
        <w:ind w:firstLine="1540" w:firstLineChars="550"/>
        <w:rPr>
          <w:rFonts w:ascii="黑体" w:eastAsia="黑体"/>
          <w:color w:val="000000"/>
          <w:sz w:val="28"/>
          <w:szCs w:val="28"/>
        </w:rPr>
      </w:pPr>
      <w:r>
        <w:rPr>
          <w:rFonts w:hint="eastAsia" w:ascii="黑体" w:eastAsia="黑体"/>
          <w:color w:val="000000"/>
          <w:sz w:val="28"/>
          <w:szCs w:val="28"/>
        </w:rPr>
        <w:t>法定代表人或其委托代理人：（签字）</w:t>
      </w:r>
    </w:p>
    <w:p w14:paraId="3C761FEB">
      <w:pPr>
        <w:spacing w:line="440" w:lineRule="exact"/>
        <w:jc w:val="center"/>
        <w:rPr>
          <w:rFonts w:ascii="黑体" w:eastAsia="黑体"/>
          <w:color w:val="000000"/>
          <w:sz w:val="28"/>
          <w:szCs w:val="28"/>
        </w:rPr>
      </w:pPr>
    </w:p>
    <w:p w14:paraId="6996F933">
      <w:pPr>
        <w:spacing w:line="440" w:lineRule="exact"/>
        <w:jc w:val="center"/>
        <w:rPr>
          <w:rFonts w:ascii="黑体" w:eastAsia="黑体"/>
          <w:color w:val="000000"/>
          <w:sz w:val="28"/>
          <w:szCs w:val="28"/>
        </w:rPr>
      </w:pPr>
      <w:r>
        <w:rPr>
          <w:rFonts w:hint="eastAsia" w:ascii="黑体" w:eastAsia="黑体"/>
          <w:color w:val="000000"/>
          <w:sz w:val="28"/>
          <w:szCs w:val="28"/>
        </w:rPr>
        <w:t>年月日</w:t>
      </w:r>
    </w:p>
    <w:p w14:paraId="2ADCD638">
      <w:pPr>
        <w:widowControl/>
        <w:jc w:val="left"/>
        <w:rPr>
          <w:rFonts w:ascii="方正小标宋简体" w:hAnsi="宋体" w:eastAsia="方正小标宋简体" w:cs="华文中宋"/>
          <w:sz w:val="28"/>
          <w:szCs w:val="28"/>
        </w:rPr>
      </w:pPr>
      <w:r>
        <w:rPr>
          <w:rFonts w:ascii="方正小标宋简体" w:hAnsi="宋体" w:eastAsia="方正小标宋简体" w:cs="华文中宋"/>
          <w:sz w:val="28"/>
          <w:szCs w:val="28"/>
        </w:rPr>
        <w:br w:type="page"/>
      </w:r>
    </w:p>
    <w:p w14:paraId="2AD3D2A2">
      <w:pPr>
        <w:pStyle w:val="2"/>
        <w:jc w:val="both"/>
        <w:rPr>
          <w:rFonts w:ascii="仿宋" w:hAnsi="仿宋" w:eastAsia="仿宋" w:cs="仿宋"/>
          <w:b w:val="0"/>
          <w:sz w:val="28"/>
          <w:szCs w:val="28"/>
        </w:rPr>
      </w:pPr>
      <w:r>
        <w:rPr>
          <w:rFonts w:hint="eastAsia" w:ascii="仿宋" w:hAnsi="仿宋" w:eastAsia="仿宋" w:cs="仿宋"/>
          <w:b w:val="0"/>
          <w:sz w:val="28"/>
          <w:szCs w:val="28"/>
        </w:rPr>
        <w:t>1、投标函</w:t>
      </w:r>
    </w:p>
    <w:p w14:paraId="1787E69F">
      <w:pPr>
        <w:jc w:val="center"/>
        <w:rPr>
          <w:rFonts w:ascii="黑体" w:hAnsi="黑体" w:eastAsia="黑体" w:cs="仿宋"/>
          <w:b/>
          <w:sz w:val="32"/>
          <w:szCs w:val="32"/>
        </w:rPr>
      </w:pPr>
      <w:r>
        <w:rPr>
          <w:rFonts w:hint="eastAsia" w:ascii="黑体" w:hAnsi="黑体" w:eastAsia="黑体" w:cs="仿宋"/>
          <w:b/>
          <w:sz w:val="32"/>
          <w:szCs w:val="32"/>
        </w:rPr>
        <w:t>投  标  函</w:t>
      </w:r>
    </w:p>
    <w:p w14:paraId="65CE7B9B">
      <w:pPr>
        <w:spacing w:line="500" w:lineRule="exact"/>
        <w:rPr>
          <w:rFonts w:hint="eastAsia" w:ascii="仿宋_GB2312" w:hAnsi="仿宋" w:eastAsia="仿宋_GB2312" w:cs="仿宋"/>
          <w:sz w:val="28"/>
          <w:szCs w:val="28"/>
          <w:lang w:eastAsia="zh-CN"/>
        </w:rPr>
      </w:pPr>
      <w:r>
        <w:rPr>
          <w:rFonts w:hint="eastAsia" w:ascii="仿宋_GB2312" w:hAnsi="仿宋" w:eastAsia="仿宋_GB2312" w:cs="仿宋"/>
          <w:sz w:val="28"/>
          <w:szCs w:val="28"/>
        </w:rPr>
        <w:t>招标人：</w:t>
      </w:r>
      <w:r>
        <w:rPr>
          <w:rFonts w:hint="eastAsia" w:ascii="仿宋_GB2312" w:hAnsi="仿宋" w:eastAsia="仿宋_GB2312" w:cs="仿宋"/>
          <w:sz w:val="28"/>
          <w:szCs w:val="28"/>
          <w:u w:val="single"/>
          <w:lang w:eastAsia="zh-CN"/>
        </w:rPr>
        <w:t>某单位</w:t>
      </w:r>
    </w:p>
    <w:p w14:paraId="57BF277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1、根据已收到的项目询价文件，我单位经考察现场和研究上述材料后，并综合考虑各类影响，招标人愿以人民币</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元（大写：</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），并承诺按本询价文件承揽本项目。</w:t>
      </w:r>
    </w:p>
    <w:p w14:paraId="3C2890B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2、投标人接受招标文件中的所有条款。</w:t>
      </w:r>
    </w:p>
    <w:p w14:paraId="5D50F0CC">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3、除非另外达成协议并生效，你方的招标文件中标通知书和本投标文件将构成约束我们双方的合同内容的组成部分。</w:t>
      </w:r>
    </w:p>
    <w:p w14:paraId="6699FE6E">
      <w:pPr>
        <w:spacing w:line="500" w:lineRule="exact"/>
        <w:ind w:firstLine="560" w:firstLineChars="200"/>
        <w:rPr>
          <w:rFonts w:ascii="仿宋_GB2312" w:hAnsi="仿宋" w:eastAsia="仿宋_GB2312" w:cs="仿宋"/>
          <w:sz w:val="28"/>
          <w:szCs w:val="28"/>
        </w:rPr>
      </w:pPr>
    </w:p>
    <w:p w14:paraId="215071AE">
      <w:pPr>
        <w:spacing w:line="500" w:lineRule="exact"/>
        <w:ind w:firstLine="560" w:firstLineChars="200"/>
        <w:rPr>
          <w:rFonts w:ascii="仿宋_GB2312" w:hAnsi="仿宋" w:eastAsia="仿宋_GB2312" w:cs="仿宋"/>
          <w:sz w:val="28"/>
          <w:szCs w:val="28"/>
        </w:rPr>
      </w:pPr>
    </w:p>
    <w:p w14:paraId="35C0BCC2">
      <w:pPr>
        <w:spacing w:line="500" w:lineRule="exact"/>
        <w:ind w:firstLine="560" w:firstLineChars="200"/>
        <w:rPr>
          <w:rFonts w:ascii="仿宋_GB2312" w:hAnsi="仿宋" w:eastAsia="仿宋_GB2312" w:cs="仿宋"/>
          <w:sz w:val="28"/>
          <w:szCs w:val="28"/>
        </w:rPr>
      </w:pPr>
    </w:p>
    <w:p w14:paraId="58F9726F">
      <w:pPr>
        <w:spacing w:line="500" w:lineRule="exact"/>
        <w:ind w:firstLine="560" w:firstLineChars="200"/>
        <w:rPr>
          <w:rFonts w:ascii="仿宋_GB2312" w:hAnsi="仿宋" w:eastAsia="仿宋_GB2312" w:cs="仿宋"/>
          <w:sz w:val="28"/>
          <w:szCs w:val="28"/>
        </w:rPr>
      </w:pPr>
    </w:p>
    <w:p w14:paraId="5F41A2F8">
      <w:pPr>
        <w:spacing w:line="500" w:lineRule="exact"/>
        <w:rPr>
          <w:rFonts w:ascii="仿宋_GB2312" w:hAnsi="仿宋" w:eastAsia="仿宋_GB2312" w:cs="仿宋"/>
          <w:sz w:val="28"/>
          <w:szCs w:val="28"/>
        </w:rPr>
      </w:pPr>
    </w:p>
    <w:p w14:paraId="7A8C1408">
      <w:pPr>
        <w:spacing w:line="500" w:lineRule="exact"/>
        <w:ind w:firstLine="560" w:firstLineChars="200"/>
        <w:rPr>
          <w:rFonts w:ascii="仿宋_GB2312" w:hAnsi="仿宋" w:eastAsia="仿宋_GB2312" w:cs="仿宋"/>
          <w:sz w:val="28"/>
          <w:szCs w:val="28"/>
        </w:rPr>
      </w:pPr>
    </w:p>
    <w:p w14:paraId="5F6EF764">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投标人：</w:t>
      </w:r>
      <w:r>
        <w:rPr>
          <w:rFonts w:hint="eastAsia" w:ascii="仿宋_GB2312" w:hAnsi="仿宋" w:eastAsia="仿宋_GB2312" w:cs="仿宋"/>
          <w:sz w:val="28"/>
          <w:szCs w:val="28"/>
          <w:u w:val="single"/>
        </w:rPr>
        <w:t xml:space="preserve">           (盖章)        </w:t>
      </w:r>
    </w:p>
    <w:p w14:paraId="53DBE26D">
      <w:pPr>
        <w:spacing w:line="500" w:lineRule="exact"/>
        <w:rPr>
          <w:rFonts w:ascii="仿宋_GB2312" w:hAnsi="仿宋" w:eastAsia="仿宋_GB2312" w:cs="仿宋"/>
          <w:sz w:val="28"/>
          <w:szCs w:val="28"/>
          <w:u w:val="single"/>
        </w:rPr>
      </w:pPr>
    </w:p>
    <w:p w14:paraId="68EFEDEA">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法定代表人</w:t>
      </w:r>
      <w:r>
        <w:rPr>
          <w:rFonts w:hint="eastAsia" w:ascii="仿宋_GB2312" w:hAnsi="仿宋" w:eastAsia="仿宋_GB2312" w:cs="仿宋"/>
          <w:sz w:val="28"/>
          <w:szCs w:val="28"/>
          <w:u w:val="single"/>
        </w:rPr>
        <w:t xml:space="preserve">     （签字或盖章)     </w:t>
      </w:r>
    </w:p>
    <w:p w14:paraId="58DD862F">
      <w:pPr>
        <w:spacing w:line="500" w:lineRule="exact"/>
        <w:ind w:firstLine="560" w:firstLineChars="200"/>
        <w:rPr>
          <w:rFonts w:ascii="仿宋_GB2312" w:hAnsi="仿宋" w:eastAsia="仿宋_GB2312" w:cs="仿宋"/>
          <w:sz w:val="28"/>
          <w:szCs w:val="28"/>
          <w:u w:val="single"/>
        </w:rPr>
      </w:pPr>
    </w:p>
    <w:p w14:paraId="726EF7DD">
      <w:pPr>
        <w:spacing w:line="500" w:lineRule="exact"/>
        <w:ind w:firstLine="840" w:firstLineChars="300"/>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1731B4E8">
      <w:pPr>
        <w:widowControl/>
        <w:jc w:val="left"/>
        <w:rPr>
          <w:rFonts w:ascii="仿宋" w:hAnsi="仿宋" w:eastAsia="仿宋" w:cs="仿宋"/>
          <w:sz w:val="28"/>
          <w:szCs w:val="28"/>
        </w:rPr>
      </w:pPr>
      <w:r>
        <w:rPr>
          <w:rFonts w:ascii="仿宋" w:hAnsi="仿宋" w:eastAsia="仿宋" w:cs="仿宋"/>
          <w:sz w:val="28"/>
          <w:szCs w:val="28"/>
        </w:rPr>
        <w:br w:type="page"/>
      </w:r>
    </w:p>
    <w:p w14:paraId="5E92B61D">
      <w:pPr>
        <w:spacing w:line="500" w:lineRule="exact"/>
        <w:rPr>
          <w:rFonts w:ascii="仿宋" w:hAnsi="仿宋" w:eastAsia="仿宋" w:cs="仿宋"/>
          <w:sz w:val="28"/>
          <w:szCs w:val="28"/>
        </w:rPr>
      </w:pPr>
      <w:r>
        <w:rPr>
          <w:rFonts w:hint="eastAsia" w:ascii="仿宋" w:hAnsi="仿宋" w:eastAsia="仿宋" w:cs="仿宋"/>
          <w:sz w:val="28"/>
          <w:szCs w:val="28"/>
        </w:rPr>
        <w:t>2、报价表</w:t>
      </w:r>
    </w:p>
    <w:p w14:paraId="1AA2B0E7">
      <w:pPr>
        <w:jc w:val="center"/>
        <w:rPr>
          <w:rFonts w:ascii="方正小标宋简体" w:hAnsi="楷体" w:eastAsia="方正小标宋简体"/>
          <w:sz w:val="36"/>
          <w:szCs w:val="36"/>
        </w:rPr>
      </w:pPr>
      <w:r>
        <w:rPr>
          <w:rFonts w:hint="eastAsia" w:ascii="方正小标宋简体" w:hAnsi="楷体" w:eastAsia="方正小标宋简体"/>
          <w:sz w:val="36"/>
          <w:szCs w:val="36"/>
        </w:rPr>
        <w:t>报价单</w:t>
      </w:r>
    </w:p>
    <w:p w14:paraId="43F38253">
      <w:pPr>
        <w:spacing w:line="460" w:lineRule="exact"/>
        <w:ind w:firstLine="646"/>
        <w:rPr>
          <w:rFonts w:ascii="楷体_GB2312" w:hAnsi="楷体" w:eastAsia="楷体_GB2312"/>
          <w:sz w:val="32"/>
          <w:szCs w:val="32"/>
          <w:u w:val="single"/>
        </w:rPr>
      </w:pPr>
      <w:r>
        <w:rPr>
          <w:rFonts w:hint="eastAsia" w:ascii="楷体_GB2312" w:hAnsi="楷体" w:eastAsia="楷体_GB2312"/>
          <w:sz w:val="32"/>
          <w:szCs w:val="32"/>
        </w:rPr>
        <w:t>致</w:t>
      </w:r>
      <w:r>
        <w:rPr>
          <w:rFonts w:hint="eastAsia" w:ascii="楷体_GB2312" w:hAnsi="楷体" w:eastAsia="楷体_GB2312"/>
          <w:sz w:val="32"/>
          <w:szCs w:val="32"/>
          <w:u w:val="single"/>
          <w:lang w:eastAsia="zh-CN"/>
        </w:rPr>
        <w:t>某单位</w:t>
      </w:r>
      <w:r>
        <w:rPr>
          <w:rFonts w:hint="eastAsia" w:ascii="楷体_GB2312" w:hAnsi="楷体" w:eastAsia="楷体_GB2312"/>
          <w:sz w:val="32"/>
          <w:szCs w:val="32"/>
          <w:u w:val="single"/>
        </w:rPr>
        <w:t>：</w:t>
      </w:r>
    </w:p>
    <w:p w14:paraId="179030B5">
      <w:pPr>
        <w:spacing w:line="460" w:lineRule="exact"/>
        <w:ind w:firstLine="646"/>
        <w:rPr>
          <w:rFonts w:ascii="仿宋_GB2312" w:hAnsi="楷体" w:eastAsia="仿宋_GB2312"/>
          <w:sz w:val="32"/>
          <w:szCs w:val="32"/>
        </w:rPr>
      </w:pPr>
      <w:r>
        <w:rPr>
          <w:rFonts w:hint="eastAsia" w:ascii="仿宋_GB2312" w:hAnsi="楷体" w:eastAsia="仿宋_GB2312"/>
          <w:sz w:val="32"/>
          <w:szCs w:val="32"/>
        </w:rPr>
        <w:t>贵单位所发询价函已收悉。经我公司研究决定，响应此次询价。我司</w:t>
      </w:r>
      <w:r>
        <w:rPr>
          <w:rFonts w:hint="eastAsia" w:ascii="仿宋_GB2312" w:hAnsi="楷体" w:eastAsia="仿宋_GB2312"/>
          <w:sz w:val="32"/>
          <w:szCs w:val="32"/>
          <w:lang w:val="en-US" w:eastAsia="zh-CN"/>
        </w:rPr>
        <w:t>某楼玻璃门采购安装</w:t>
      </w:r>
      <w:r>
        <w:rPr>
          <w:rFonts w:hint="eastAsia" w:ascii="仿宋_GB2312" w:hAnsi="楷体" w:eastAsia="仿宋_GB2312"/>
          <w:sz w:val="32"/>
          <w:szCs w:val="32"/>
        </w:rPr>
        <w:t>项目的综合报价为</w:t>
      </w:r>
      <w:r>
        <w:rPr>
          <w:rFonts w:hint="eastAsia" w:ascii="仿宋_GB2312" w:hAnsi="楷体" w:eastAsia="仿宋_GB2312"/>
          <w:sz w:val="32"/>
          <w:szCs w:val="32"/>
          <w:u w:val="single"/>
        </w:rPr>
        <w:t xml:space="preserve">      </w:t>
      </w:r>
      <w:r>
        <w:rPr>
          <w:rFonts w:hint="eastAsia" w:ascii="仿宋_GB2312" w:hAnsi="楷体" w:eastAsia="仿宋_GB2312"/>
          <w:sz w:val="32"/>
          <w:szCs w:val="32"/>
          <w:lang w:val="en-US" w:eastAsia="zh-CN"/>
        </w:rPr>
        <w:t>元</w:t>
      </w:r>
      <w:r>
        <w:rPr>
          <w:rFonts w:hint="eastAsia" w:ascii="仿宋_GB2312" w:hAnsi="楷体" w:eastAsia="仿宋_GB2312"/>
          <w:sz w:val="32"/>
          <w:szCs w:val="32"/>
        </w:rPr>
        <w:t>（大写），</w:t>
      </w:r>
      <w:r>
        <w:rPr>
          <w:rFonts w:hint="eastAsia" w:ascii="仿宋_GB2312" w:hAnsi="楷体" w:eastAsia="仿宋_GB2312"/>
          <w:sz w:val="32"/>
          <w:szCs w:val="32"/>
          <w:u w:val="single"/>
        </w:rPr>
        <w:t xml:space="preserve">      </w:t>
      </w:r>
      <w:r>
        <w:rPr>
          <w:rFonts w:hint="eastAsia" w:ascii="仿宋_GB2312" w:hAnsi="楷体" w:eastAsia="仿宋_GB2312"/>
          <w:sz w:val="32"/>
          <w:szCs w:val="32"/>
        </w:rPr>
        <w:t>元（小写）。本报价是综合考虑了各种风险因素作出的最终优惠价格。报价如下（含税）：</w:t>
      </w:r>
    </w:p>
    <w:p w14:paraId="5C907BAE">
      <w:pPr>
        <w:spacing w:line="460" w:lineRule="exact"/>
        <w:ind w:firstLine="646"/>
        <w:rPr>
          <w:rFonts w:ascii="仿宋_GB2312" w:hAnsi="楷体" w:eastAsia="仿宋_GB2312"/>
          <w:sz w:val="32"/>
          <w:szCs w:val="32"/>
        </w:rPr>
      </w:pPr>
    </w:p>
    <w:p w14:paraId="6AE151F8">
      <w:pPr>
        <w:spacing w:line="460" w:lineRule="exact"/>
        <w:ind w:firstLine="646"/>
        <w:rPr>
          <w:rFonts w:ascii="仿宋_GB2312" w:hAnsi="楷体" w:eastAsia="仿宋_GB2312"/>
          <w:sz w:val="32"/>
          <w:szCs w:val="32"/>
        </w:rPr>
      </w:pPr>
      <w:bookmarkStart w:id="4" w:name="_GoBack"/>
      <w:bookmarkEnd w:id="4"/>
    </w:p>
    <w:p w14:paraId="569CCB82">
      <w:pPr>
        <w:spacing w:line="460" w:lineRule="exact"/>
        <w:ind w:firstLine="646"/>
        <w:rPr>
          <w:rFonts w:ascii="仿宋_GB2312" w:hAnsi="楷体" w:eastAsia="仿宋_GB2312"/>
          <w:sz w:val="32"/>
          <w:szCs w:val="32"/>
        </w:rPr>
      </w:pPr>
    </w:p>
    <w:p w14:paraId="61B2D406">
      <w:pPr>
        <w:spacing w:line="460" w:lineRule="exact"/>
        <w:ind w:firstLine="646"/>
        <w:rPr>
          <w:rFonts w:ascii="仿宋_GB2312" w:hAnsi="楷体" w:eastAsia="仿宋_GB2312"/>
          <w:sz w:val="32"/>
          <w:szCs w:val="32"/>
        </w:rPr>
      </w:pPr>
    </w:p>
    <w:p w14:paraId="39122D7B">
      <w:pPr>
        <w:spacing w:line="460" w:lineRule="exact"/>
        <w:ind w:firstLine="646"/>
        <w:rPr>
          <w:rFonts w:ascii="仿宋_GB2312" w:hAnsi="楷体" w:eastAsia="仿宋_GB2312"/>
          <w:sz w:val="32"/>
          <w:szCs w:val="32"/>
        </w:rPr>
      </w:pPr>
    </w:p>
    <w:p w14:paraId="382C4F02">
      <w:pPr>
        <w:spacing w:line="460" w:lineRule="exact"/>
        <w:ind w:firstLine="646"/>
        <w:rPr>
          <w:rFonts w:ascii="仿宋_GB2312" w:hAnsi="楷体" w:eastAsia="仿宋_GB2312"/>
          <w:sz w:val="32"/>
          <w:szCs w:val="32"/>
        </w:rPr>
      </w:pPr>
    </w:p>
    <w:p w14:paraId="3CDA6ADE">
      <w:pPr>
        <w:spacing w:line="460" w:lineRule="exact"/>
        <w:ind w:firstLine="646"/>
        <w:rPr>
          <w:rFonts w:ascii="仿宋_GB2312" w:hAnsi="楷体" w:eastAsia="仿宋_GB2312"/>
          <w:sz w:val="32"/>
          <w:szCs w:val="32"/>
        </w:rPr>
      </w:pPr>
    </w:p>
    <w:p w14:paraId="01AFD107">
      <w:pPr>
        <w:spacing w:line="460" w:lineRule="exact"/>
        <w:ind w:firstLine="646"/>
        <w:rPr>
          <w:rFonts w:ascii="仿宋_GB2312" w:hAnsi="楷体" w:eastAsia="仿宋_GB2312"/>
          <w:sz w:val="32"/>
          <w:szCs w:val="32"/>
        </w:rPr>
      </w:pPr>
    </w:p>
    <w:p w14:paraId="2C59BFEB">
      <w:pPr>
        <w:spacing w:line="460" w:lineRule="exact"/>
        <w:ind w:firstLine="646"/>
        <w:rPr>
          <w:rFonts w:ascii="仿宋_GB2312" w:hAnsi="楷体" w:eastAsia="仿宋_GB2312"/>
          <w:sz w:val="32"/>
          <w:szCs w:val="32"/>
        </w:rPr>
      </w:pPr>
    </w:p>
    <w:p w14:paraId="3301EBED">
      <w:pPr>
        <w:spacing w:line="460" w:lineRule="exact"/>
        <w:ind w:firstLine="646"/>
        <w:rPr>
          <w:rFonts w:ascii="仿宋_GB2312" w:hAnsi="楷体" w:eastAsia="仿宋_GB2312"/>
          <w:sz w:val="32"/>
          <w:szCs w:val="32"/>
        </w:rPr>
      </w:pPr>
    </w:p>
    <w:p w14:paraId="5C88E2AC">
      <w:pPr>
        <w:spacing w:line="460" w:lineRule="exact"/>
        <w:ind w:firstLine="646"/>
        <w:rPr>
          <w:rFonts w:ascii="仿宋_GB2312" w:hAnsi="楷体" w:eastAsia="仿宋_GB2312"/>
          <w:sz w:val="32"/>
          <w:szCs w:val="32"/>
        </w:rPr>
      </w:pPr>
    </w:p>
    <w:p w14:paraId="447091DE">
      <w:pPr>
        <w:spacing w:line="460" w:lineRule="exact"/>
        <w:ind w:firstLine="646"/>
        <w:rPr>
          <w:rFonts w:ascii="仿宋_GB2312" w:hAnsi="楷体" w:eastAsia="仿宋_GB2312"/>
          <w:sz w:val="32"/>
          <w:szCs w:val="32"/>
        </w:rPr>
      </w:pPr>
    </w:p>
    <w:p w14:paraId="64E40741">
      <w:pPr>
        <w:spacing w:line="460" w:lineRule="exact"/>
        <w:ind w:firstLine="646"/>
        <w:rPr>
          <w:rFonts w:ascii="仿宋_GB2312" w:hAnsi="楷体" w:eastAsia="仿宋_GB2312"/>
          <w:sz w:val="32"/>
          <w:szCs w:val="32"/>
        </w:rPr>
      </w:pPr>
    </w:p>
    <w:p w14:paraId="7D766A6E">
      <w:pPr>
        <w:spacing w:line="460" w:lineRule="exact"/>
        <w:ind w:firstLine="646"/>
        <w:rPr>
          <w:rFonts w:ascii="仿宋_GB2312" w:hAnsi="楷体" w:eastAsia="仿宋_GB2312"/>
          <w:sz w:val="32"/>
          <w:szCs w:val="32"/>
        </w:rPr>
      </w:pPr>
    </w:p>
    <w:p w14:paraId="5013B67A">
      <w:pPr>
        <w:spacing w:line="460" w:lineRule="exact"/>
        <w:ind w:firstLine="646"/>
        <w:rPr>
          <w:rFonts w:ascii="仿宋_GB2312" w:hAnsi="楷体" w:eastAsia="仿宋_GB2312"/>
          <w:sz w:val="32"/>
          <w:szCs w:val="32"/>
        </w:rPr>
      </w:pPr>
    </w:p>
    <w:p w14:paraId="769CDEB4">
      <w:pPr>
        <w:spacing w:line="460" w:lineRule="exact"/>
        <w:ind w:firstLine="646"/>
        <w:rPr>
          <w:rFonts w:ascii="仿宋_GB2312" w:hAnsi="楷体" w:eastAsia="仿宋_GB2312"/>
          <w:sz w:val="32"/>
          <w:szCs w:val="32"/>
        </w:rPr>
      </w:pPr>
    </w:p>
    <w:p w14:paraId="62190E52">
      <w:pPr>
        <w:spacing w:line="460" w:lineRule="exact"/>
        <w:ind w:firstLine="646"/>
        <w:rPr>
          <w:rFonts w:ascii="仿宋_GB2312" w:hAnsi="楷体" w:eastAsia="仿宋_GB2312"/>
          <w:sz w:val="32"/>
          <w:szCs w:val="32"/>
        </w:rPr>
      </w:pPr>
    </w:p>
    <w:p w14:paraId="36EDA257">
      <w:pPr>
        <w:spacing w:line="460" w:lineRule="exact"/>
        <w:ind w:firstLine="646"/>
        <w:rPr>
          <w:rFonts w:ascii="仿宋_GB2312" w:hAnsi="楷体" w:eastAsia="仿宋_GB2312"/>
          <w:sz w:val="32"/>
          <w:szCs w:val="32"/>
        </w:rPr>
      </w:pPr>
    </w:p>
    <w:p w14:paraId="539467BB">
      <w:pPr>
        <w:spacing w:line="460" w:lineRule="exact"/>
        <w:ind w:firstLine="646"/>
        <w:rPr>
          <w:rFonts w:ascii="仿宋_GB2312" w:hAnsi="楷体" w:eastAsia="仿宋_GB2312"/>
          <w:sz w:val="32"/>
          <w:szCs w:val="32"/>
        </w:rPr>
      </w:pPr>
    </w:p>
    <w:p w14:paraId="196B3A55">
      <w:pPr>
        <w:spacing w:line="460" w:lineRule="exact"/>
        <w:ind w:firstLine="646"/>
        <w:rPr>
          <w:rFonts w:ascii="仿宋_GB2312" w:hAnsi="楷体" w:eastAsia="仿宋_GB2312"/>
          <w:sz w:val="32"/>
          <w:szCs w:val="32"/>
        </w:rPr>
      </w:pPr>
    </w:p>
    <w:p w14:paraId="1A557B6E">
      <w:pPr>
        <w:spacing w:line="460" w:lineRule="exact"/>
        <w:ind w:firstLine="646"/>
        <w:rPr>
          <w:rFonts w:ascii="仿宋_GB2312" w:hAnsi="楷体" w:eastAsia="仿宋_GB2312"/>
          <w:sz w:val="32"/>
          <w:szCs w:val="32"/>
        </w:rPr>
      </w:pPr>
    </w:p>
    <w:p w14:paraId="68797D49">
      <w:pPr>
        <w:spacing w:line="460" w:lineRule="exact"/>
        <w:rPr>
          <w:rFonts w:ascii="仿宋_GB2312" w:hAnsi="楷体" w:eastAsia="仿宋_GB2312"/>
          <w:sz w:val="32"/>
          <w:szCs w:val="32"/>
        </w:rPr>
      </w:pPr>
    </w:p>
    <w:p w14:paraId="760998BB">
      <w:pPr>
        <w:spacing w:line="460" w:lineRule="exact"/>
        <w:ind w:firstLine="646"/>
        <w:jc w:val="center"/>
        <w:rPr>
          <w:rFonts w:ascii="宋体" w:hAnsi="宋体" w:eastAsia="宋体" w:cs="宋体"/>
          <w:b/>
          <w:bCs/>
          <w:spacing w:val="2"/>
          <w:sz w:val="32"/>
          <w:szCs w:val="32"/>
        </w:rPr>
      </w:pPr>
      <w:r>
        <w:rPr>
          <w:rFonts w:hint="eastAsia" w:ascii="宋体" w:hAnsi="宋体" w:eastAsia="宋体" w:cs="宋体"/>
          <w:b/>
          <w:bCs/>
          <w:spacing w:val="-1"/>
          <w:sz w:val="32"/>
          <w:szCs w:val="32"/>
          <w:lang w:eastAsia="zh-CN"/>
        </w:rPr>
        <w:t>某楼</w:t>
      </w:r>
      <w:r>
        <w:rPr>
          <w:rFonts w:hint="eastAsia" w:ascii="宋体" w:hAnsi="宋体" w:eastAsia="宋体" w:cs="宋体"/>
          <w:b/>
          <w:bCs/>
          <w:spacing w:val="-1"/>
          <w:sz w:val="32"/>
          <w:szCs w:val="32"/>
          <w:lang w:val="en-US" w:eastAsia="zh-CN"/>
        </w:rPr>
        <w:t>玻璃门采购安装项目</w:t>
      </w:r>
      <w:r>
        <w:rPr>
          <w:rFonts w:ascii="宋体" w:hAnsi="宋体" w:eastAsia="宋体" w:cs="宋体"/>
          <w:b/>
          <w:bCs/>
          <w:spacing w:val="2"/>
          <w:sz w:val="32"/>
          <w:szCs w:val="32"/>
        </w:rPr>
        <w:t>清单</w:t>
      </w:r>
    </w:p>
    <w:tbl>
      <w:tblPr>
        <w:tblStyle w:val="19"/>
        <w:tblpPr w:leftFromText="180" w:rightFromText="180" w:vertAnchor="text" w:horzAnchor="page" w:tblpX="1459" w:tblpY="310"/>
        <w:tblOverlap w:val="never"/>
        <w:tblW w:w="904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1"/>
        <w:gridCol w:w="2260"/>
        <w:gridCol w:w="2980"/>
        <w:gridCol w:w="653"/>
        <w:gridCol w:w="967"/>
        <w:gridCol w:w="900"/>
        <w:gridCol w:w="669"/>
      </w:tblGrid>
      <w:tr w14:paraId="572D4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611" w:type="dxa"/>
            <w:vAlign w:val="top"/>
          </w:tcPr>
          <w:p w14:paraId="0A24179B">
            <w:pPr>
              <w:pStyle w:val="18"/>
              <w:spacing w:before="284" w:line="221" w:lineRule="auto"/>
            </w:pPr>
            <w:r>
              <w:rPr>
                <w:b/>
                <w:bCs/>
                <w:spacing w:val="-5"/>
              </w:rPr>
              <w:t>序号</w:t>
            </w:r>
          </w:p>
        </w:tc>
        <w:tc>
          <w:tcPr>
            <w:tcW w:w="2260" w:type="dxa"/>
            <w:vAlign w:val="top"/>
          </w:tcPr>
          <w:p w14:paraId="165CC7CE">
            <w:pPr>
              <w:pStyle w:val="18"/>
              <w:spacing w:before="284" w:line="220" w:lineRule="auto"/>
              <w:ind w:left="641"/>
            </w:pPr>
            <w:r>
              <w:rPr>
                <w:b/>
                <w:bCs/>
                <w:spacing w:val="-3"/>
              </w:rPr>
              <w:t>项目名称</w:t>
            </w:r>
          </w:p>
        </w:tc>
        <w:tc>
          <w:tcPr>
            <w:tcW w:w="2980" w:type="dxa"/>
            <w:vAlign w:val="top"/>
          </w:tcPr>
          <w:p w14:paraId="1E15B37B">
            <w:pPr>
              <w:pStyle w:val="18"/>
              <w:spacing w:before="284" w:line="219" w:lineRule="auto"/>
              <w:ind w:left="937"/>
            </w:pPr>
            <w:r>
              <w:rPr>
                <w:b/>
                <w:bCs/>
                <w:spacing w:val="-2"/>
              </w:rPr>
              <w:t>项目特征描述</w:t>
            </w:r>
          </w:p>
        </w:tc>
        <w:tc>
          <w:tcPr>
            <w:tcW w:w="653" w:type="dxa"/>
            <w:vAlign w:val="top"/>
          </w:tcPr>
          <w:p w14:paraId="1F8D0DA7">
            <w:pPr>
              <w:pStyle w:val="18"/>
              <w:spacing w:before="284" w:line="220" w:lineRule="auto"/>
              <w:jc w:val="center"/>
            </w:pPr>
            <w:r>
              <w:rPr>
                <w:b/>
                <w:bCs/>
                <w:spacing w:val="-6"/>
              </w:rPr>
              <w:t>单位</w:t>
            </w:r>
          </w:p>
        </w:tc>
        <w:tc>
          <w:tcPr>
            <w:tcW w:w="967" w:type="dxa"/>
            <w:vAlign w:val="top"/>
          </w:tcPr>
          <w:p w14:paraId="1EE0E73D">
            <w:pPr>
              <w:pStyle w:val="18"/>
              <w:spacing w:before="284" w:line="219" w:lineRule="auto"/>
              <w:ind w:left="389"/>
            </w:pPr>
            <w:r>
              <w:rPr>
                <w:b/>
                <w:bCs/>
                <w:spacing w:val="-6"/>
              </w:rPr>
              <w:t>数量</w:t>
            </w:r>
          </w:p>
        </w:tc>
        <w:tc>
          <w:tcPr>
            <w:tcW w:w="900" w:type="dxa"/>
            <w:vAlign w:val="top"/>
          </w:tcPr>
          <w:p w14:paraId="57D451D3">
            <w:pPr>
              <w:pStyle w:val="18"/>
              <w:spacing w:before="284" w:line="218" w:lineRule="auto"/>
              <w:ind w:left="110"/>
            </w:pPr>
            <w:r>
              <w:rPr>
                <w:rFonts w:hint="eastAsia"/>
                <w:b/>
                <w:bCs/>
                <w:spacing w:val="-3"/>
                <w:lang w:val="en-US" w:eastAsia="zh-CN"/>
              </w:rPr>
              <w:t>单</w:t>
            </w:r>
            <w:r>
              <w:rPr>
                <w:b/>
                <w:bCs/>
                <w:spacing w:val="-3"/>
              </w:rPr>
              <w:t>价（元）</w:t>
            </w:r>
          </w:p>
        </w:tc>
        <w:tc>
          <w:tcPr>
            <w:tcW w:w="669" w:type="dxa"/>
            <w:vAlign w:val="top"/>
          </w:tcPr>
          <w:p w14:paraId="162ED427">
            <w:pPr>
              <w:pStyle w:val="18"/>
              <w:spacing w:before="284" w:line="218" w:lineRule="auto"/>
              <w:rPr>
                <w:rFonts w:hint="eastAsia" w:eastAsia="宋体"/>
                <w:lang w:eastAsia="zh-CN"/>
              </w:rPr>
            </w:pPr>
            <w:r>
              <w:rPr>
                <w:b/>
                <w:bCs/>
                <w:spacing w:val="-3"/>
              </w:rPr>
              <w:t>合价（元</w:t>
            </w:r>
            <w:r>
              <w:rPr>
                <w:rFonts w:hint="eastAsia"/>
                <w:b/>
                <w:bCs/>
                <w:spacing w:val="-3"/>
                <w:lang w:eastAsia="zh-CN"/>
              </w:rPr>
              <w:t>）</w:t>
            </w:r>
          </w:p>
        </w:tc>
      </w:tr>
      <w:tr w14:paraId="12340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33C69BC9">
            <w:pPr>
              <w:jc w:val="both"/>
              <w:rPr>
                <w:rFonts w:hint="eastAsia" w:ascii="仿宋_GB2312" w:hAnsi="仿宋_GB2312" w:eastAsia="仿宋_GB2312" w:cs="仿宋_GB2312"/>
                <w:sz w:val="24"/>
                <w:szCs w:val="24"/>
              </w:rPr>
            </w:pPr>
          </w:p>
        </w:tc>
        <w:tc>
          <w:tcPr>
            <w:tcW w:w="8429" w:type="dxa"/>
            <w:gridSpan w:val="6"/>
            <w:vAlign w:val="center"/>
          </w:tcPr>
          <w:p w14:paraId="5068A679">
            <w:pPr>
              <w:jc w:val="center"/>
              <w:rPr>
                <w:rFonts w:hint="eastAsia" w:ascii="仿宋_GB2312" w:hAnsi="仿宋_GB2312" w:eastAsia="仿宋_GB2312" w:cs="仿宋_GB2312"/>
                <w:sz w:val="24"/>
                <w:szCs w:val="24"/>
              </w:rPr>
            </w:pPr>
            <w:r>
              <w:rPr>
                <w:rFonts w:hint="eastAsia" w:ascii="黑体" w:hAnsi="黑体" w:eastAsia="黑体" w:cs="黑体"/>
                <w:sz w:val="24"/>
                <w:szCs w:val="24"/>
              </w:rPr>
              <w:t>一楼机房（1）</w:t>
            </w:r>
          </w:p>
        </w:tc>
      </w:tr>
      <w:tr w14:paraId="0648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639A3EED">
            <w:pPr>
              <w:pStyle w:val="18"/>
              <w:spacing w:before="252" w:line="241" w:lineRule="auto"/>
              <w:ind w:left="283"/>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260" w:type="dxa"/>
            <w:vMerge w:val="restart"/>
            <w:vAlign w:val="center"/>
          </w:tcPr>
          <w:p w14:paraId="779813FF">
            <w:pPr>
              <w:pStyle w:val="18"/>
              <w:spacing w:before="252" w:line="221" w:lineRule="auto"/>
              <w:ind w:left="375"/>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自动感应门</w:t>
            </w:r>
          </w:p>
        </w:tc>
        <w:tc>
          <w:tcPr>
            <w:tcW w:w="2980" w:type="dxa"/>
            <w:vAlign w:val="center"/>
          </w:tcPr>
          <w:p w14:paraId="4CCF4C60">
            <w:pPr>
              <w:pStyle w:val="18"/>
              <w:spacing w:before="11" w:line="231" w:lineRule="auto"/>
              <w:ind w:left="43" w:right="73" w:hanging="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佐滕电机</w:t>
            </w:r>
          </w:p>
        </w:tc>
        <w:tc>
          <w:tcPr>
            <w:tcW w:w="653" w:type="dxa"/>
            <w:vAlign w:val="center"/>
          </w:tcPr>
          <w:p w14:paraId="1F82F275">
            <w:pPr>
              <w:pStyle w:val="18"/>
              <w:spacing w:before="252" w:line="22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967" w:type="dxa"/>
            <w:vAlign w:val="center"/>
          </w:tcPr>
          <w:p w14:paraId="37442FB3">
            <w:pPr>
              <w:pStyle w:val="18"/>
              <w:spacing w:before="252" w:line="241"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00" w:type="dxa"/>
            <w:vAlign w:val="center"/>
          </w:tcPr>
          <w:p w14:paraId="304F1EF5">
            <w:pPr>
              <w:jc w:val="both"/>
              <w:rPr>
                <w:rFonts w:hint="eastAsia" w:ascii="仿宋_GB2312" w:hAnsi="仿宋_GB2312" w:eastAsia="仿宋_GB2312" w:cs="仿宋_GB2312"/>
                <w:sz w:val="24"/>
                <w:szCs w:val="24"/>
              </w:rPr>
            </w:pPr>
          </w:p>
        </w:tc>
        <w:tc>
          <w:tcPr>
            <w:tcW w:w="669" w:type="dxa"/>
            <w:vAlign w:val="center"/>
          </w:tcPr>
          <w:p w14:paraId="4A66AAF3">
            <w:pPr>
              <w:jc w:val="both"/>
              <w:rPr>
                <w:rFonts w:hint="eastAsia" w:ascii="仿宋_GB2312" w:hAnsi="仿宋_GB2312" w:eastAsia="仿宋_GB2312" w:cs="仿宋_GB2312"/>
                <w:sz w:val="24"/>
                <w:szCs w:val="24"/>
              </w:rPr>
            </w:pPr>
          </w:p>
        </w:tc>
      </w:tr>
      <w:tr w14:paraId="6086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474DF916">
            <w:pPr>
              <w:pStyle w:val="18"/>
              <w:spacing w:before="248" w:line="241" w:lineRule="auto"/>
              <w:ind w:left="27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60" w:type="dxa"/>
            <w:vMerge w:val="continue"/>
            <w:tcBorders/>
            <w:vAlign w:val="center"/>
          </w:tcPr>
          <w:p w14:paraId="6AE9D28F">
            <w:pPr>
              <w:pStyle w:val="18"/>
              <w:spacing w:before="248" w:line="220" w:lineRule="auto"/>
              <w:ind w:left="465"/>
              <w:jc w:val="both"/>
              <w:rPr>
                <w:rFonts w:hint="eastAsia" w:ascii="仿宋_GB2312" w:hAnsi="仿宋_GB2312" w:eastAsia="仿宋_GB2312" w:cs="仿宋_GB2312"/>
                <w:sz w:val="24"/>
                <w:szCs w:val="24"/>
              </w:rPr>
            </w:pPr>
          </w:p>
        </w:tc>
        <w:tc>
          <w:tcPr>
            <w:tcW w:w="2980" w:type="dxa"/>
            <w:vAlign w:val="center"/>
          </w:tcPr>
          <w:p w14:paraId="6E6E00FE">
            <w:pPr>
              <w:pStyle w:val="18"/>
              <w:spacing w:before="12" w:line="219" w:lineRule="auto"/>
              <w:ind w:left="33"/>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自动门电锁遥控</w:t>
            </w:r>
          </w:p>
        </w:tc>
        <w:tc>
          <w:tcPr>
            <w:tcW w:w="653" w:type="dxa"/>
            <w:vAlign w:val="center"/>
          </w:tcPr>
          <w:p w14:paraId="642B0E54">
            <w:pPr>
              <w:pStyle w:val="18"/>
              <w:spacing w:before="248" w:line="24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967" w:type="dxa"/>
            <w:vAlign w:val="center"/>
          </w:tcPr>
          <w:p w14:paraId="12903838">
            <w:pPr>
              <w:pStyle w:val="18"/>
              <w:spacing w:before="248" w:line="241"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00" w:type="dxa"/>
            <w:vAlign w:val="center"/>
          </w:tcPr>
          <w:p w14:paraId="4CF377D4">
            <w:pPr>
              <w:jc w:val="both"/>
              <w:rPr>
                <w:rFonts w:hint="eastAsia" w:ascii="仿宋_GB2312" w:hAnsi="仿宋_GB2312" w:eastAsia="仿宋_GB2312" w:cs="仿宋_GB2312"/>
                <w:sz w:val="24"/>
                <w:szCs w:val="24"/>
              </w:rPr>
            </w:pPr>
          </w:p>
        </w:tc>
        <w:tc>
          <w:tcPr>
            <w:tcW w:w="669" w:type="dxa"/>
            <w:vAlign w:val="center"/>
          </w:tcPr>
          <w:p w14:paraId="6A906F8D">
            <w:pPr>
              <w:jc w:val="both"/>
              <w:rPr>
                <w:rFonts w:hint="eastAsia" w:ascii="仿宋_GB2312" w:hAnsi="仿宋_GB2312" w:eastAsia="仿宋_GB2312" w:cs="仿宋_GB2312"/>
                <w:sz w:val="24"/>
                <w:szCs w:val="24"/>
              </w:rPr>
            </w:pPr>
          </w:p>
        </w:tc>
      </w:tr>
      <w:tr w14:paraId="4EB9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1A50BD00">
            <w:pPr>
              <w:pStyle w:val="18"/>
              <w:spacing w:before="151"/>
              <w:ind w:left="27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260" w:type="dxa"/>
            <w:vMerge w:val="continue"/>
            <w:tcBorders/>
            <w:vAlign w:val="center"/>
          </w:tcPr>
          <w:p w14:paraId="4A805491">
            <w:pPr>
              <w:pStyle w:val="18"/>
              <w:spacing w:before="151" w:line="223" w:lineRule="auto"/>
              <w:ind w:left="643"/>
              <w:jc w:val="both"/>
              <w:rPr>
                <w:rFonts w:hint="eastAsia" w:ascii="仿宋_GB2312" w:hAnsi="仿宋_GB2312" w:eastAsia="仿宋_GB2312" w:cs="仿宋_GB2312"/>
                <w:sz w:val="24"/>
                <w:szCs w:val="24"/>
              </w:rPr>
            </w:pPr>
          </w:p>
        </w:tc>
        <w:tc>
          <w:tcPr>
            <w:tcW w:w="2980" w:type="dxa"/>
            <w:vAlign w:val="center"/>
          </w:tcPr>
          <w:p w14:paraId="653A1292">
            <w:pPr>
              <w:pStyle w:val="18"/>
              <w:spacing w:before="163" w:line="219" w:lineRule="auto"/>
              <w:ind w:left="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自动门玻璃夹</w:t>
            </w:r>
          </w:p>
        </w:tc>
        <w:tc>
          <w:tcPr>
            <w:tcW w:w="653" w:type="dxa"/>
            <w:vAlign w:val="center"/>
          </w:tcPr>
          <w:p w14:paraId="744B9B97">
            <w:pPr>
              <w:pStyle w:val="18"/>
              <w:spacing w:before="15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w:t>
            </w:r>
          </w:p>
        </w:tc>
        <w:tc>
          <w:tcPr>
            <w:tcW w:w="967" w:type="dxa"/>
            <w:vAlign w:val="center"/>
          </w:tcPr>
          <w:p w14:paraId="330225CC">
            <w:pPr>
              <w:pStyle w:val="18"/>
              <w:spacing w:before="151" w:line="239"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900" w:type="dxa"/>
            <w:vAlign w:val="center"/>
          </w:tcPr>
          <w:p w14:paraId="1E7EEA6A">
            <w:pPr>
              <w:jc w:val="both"/>
              <w:rPr>
                <w:rFonts w:hint="eastAsia" w:ascii="仿宋_GB2312" w:hAnsi="仿宋_GB2312" w:eastAsia="仿宋_GB2312" w:cs="仿宋_GB2312"/>
                <w:sz w:val="24"/>
                <w:szCs w:val="24"/>
              </w:rPr>
            </w:pPr>
          </w:p>
        </w:tc>
        <w:tc>
          <w:tcPr>
            <w:tcW w:w="669" w:type="dxa"/>
            <w:vAlign w:val="center"/>
          </w:tcPr>
          <w:p w14:paraId="1B118EFC">
            <w:pPr>
              <w:jc w:val="both"/>
              <w:rPr>
                <w:rFonts w:hint="eastAsia" w:ascii="仿宋_GB2312" w:hAnsi="仿宋_GB2312" w:eastAsia="仿宋_GB2312" w:cs="仿宋_GB2312"/>
                <w:sz w:val="24"/>
                <w:szCs w:val="24"/>
              </w:rPr>
            </w:pPr>
          </w:p>
        </w:tc>
      </w:tr>
      <w:tr w14:paraId="20F0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1BE31A96">
            <w:pPr>
              <w:pStyle w:val="18"/>
              <w:spacing w:before="155" w:line="241" w:lineRule="auto"/>
              <w:ind w:left="26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260" w:type="dxa"/>
            <w:vAlign w:val="center"/>
          </w:tcPr>
          <w:p w14:paraId="43BA2269">
            <w:pPr>
              <w:pStyle w:val="18"/>
              <w:spacing w:before="155" w:line="219" w:lineRule="auto"/>
              <w:ind w:left="823"/>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w:t>
            </w:r>
          </w:p>
        </w:tc>
        <w:tc>
          <w:tcPr>
            <w:tcW w:w="2980" w:type="dxa"/>
            <w:vAlign w:val="center"/>
          </w:tcPr>
          <w:p w14:paraId="3A37DAAE">
            <w:pPr>
              <w:pStyle w:val="18"/>
              <w:spacing w:before="164" w:line="219" w:lineRule="auto"/>
              <w:ind w:left="3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12mm钢化玻璃</w:t>
            </w:r>
          </w:p>
        </w:tc>
        <w:tc>
          <w:tcPr>
            <w:tcW w:w="653" w:type="dxa"/>
            <w:vAlign w:val="center"/>
          </w:tcPr>
          <w:p w14:paraId="5F34AA75">
            <w:pPr>
              <w:pStyle w:val="18"/>
              <w:spacing w:before="155" w:line="24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67" w:type="dxa"/>
            <w:vAlign w:val="center"/>
          </w:tcPr>
          <w:p w14:paraId="35937CDC">
            <w:pPr>
              <w:pStyle w:val="18"/>
              <w:spacing w:before="155" w:line="23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7.85</w:t>
            </w:r>
          </w:p>
        </w:tc>
        <w:tc>
          <w:tcPr>
            <w:tcW w:w="900" w:type="dxa"/>
            <w:vAlign w:val="center"/>
          </w:tcPr>
          <w:p w14:paraId="64AA241E">
            <w:pPr>
              <w:jc w:val="both"/>
              <w:rPr>
                <w:rFonts w:hint="eastAsia" w:ascii="仿宋_GB2312" w:hAnsi="仿宋_GB2312" w:eastAsia="仿宋_GB2312" w:cs="仿宋_GB2312"/>
                <w:sz w:val="24"/>
                <w:szCs w:val="24"/>
              </w:rPr>
            </w:pPr>
          </w:p>
        </w:tc>
        <w:tc>
          <w:tcPr>
            <w:tcW w:w="669" w:type="dxa"/>
            <w:vAlign w:val="center"/>
          </w:tcPr>
          <w:p w14:paraId="2A7621ED">
            <w:pPr>
              <w:jc w:val="both"/>
              <w:rPr>
                <w:rFonts w:hint="eastAsia" w:ascii="仿宋_GB2312" w:hAnsi="仿宋_GB2312" w:eastAsia="仿宋_GB2312" w:cs="仿宋_GB2312"/>
                <w:sz w:val="24"/>
                <w:szCs w:val="24"/>
              </w:rPr>
            </w:pPr>
          </w:p>
        </w:tc>
      </w:tr>
      <w:tr w14:paraId="2D73F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3FDE7DF8">
            <w:pPr>
              <w:pStyle w:val="18"/>
              <w:spacing w:before="256"/>
              <w:ind w:left="27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260" w:type="dxa"/>
            <w:vAlign w:val="center"/>
          </w:tcPr>
          <w:p w14:paraId="3448B64F">
            <w:pPr>
              <w:pStyle w:val="18"/>
              <w:spacing w:before="256" w:line="219" w:lineRule="auto"/>
              <w:ind w:left="55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自动门钢架</w:t>
            </w:r>
          </w:p>
        </w:tc>
        <w:tc>
          <w:tcPr>
            <w:tcW w:w="2980" w:type="dxa"/>
            <w:vAlign w:val="center"/>
          </w:tcPr>
          <w:p w14:paraId="691336FC">
            <w:pPr>
              <w:pStyle w:val="18"/>
              <w:spacing w:before="11" w:line="219" w:lineRule="auto"/>
              <w:ind w:left="3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镀锌方管焊接</w:t>
            </w:r>
          </w:p>
        </w:tc>
        <w:tc>
          <w:tcPr>
            <w:tcW w:w="653" w:type="dxa"/>
            <w:vAlign w:val="center"/>
          </w:tcPr>
          <w:p w14:paraId="37A32D63">
            <w:pPr>
              <w:pStyle w:val="18"/>
              <w:spacing w:before="256" w:line="24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967" w:type="dxa"/>
            <w:vAlign w:val="center"/>
          </w:tcPr>
          <w:p w14:paraId="423FE8E8">
            <w:pPr>
              <w:pStyle w:val="18"/>
              <w:spacing w:before="256" w:line="239"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00" w:type="dxa"/>
            <w:vAlign w:val="center"/>
          </w:tcPr>
          <w:p w14:paraId="49CA39D7">
            <w:pPr>
              <w:jc w:val="both"/>
              <w:rPr>
                <w:rFonts w:hint="eastAsia" w:ascii="仿宋_GB2312" w:hAnsi="仿宋_GB2312" w:eastAsia="仿宋_GB2312" w:cs="仿宋_GB2312"/>
                <w:sz w:val="24"/>
                <w:szCs w:val="24"/>
              </w:rPr>
            </w:pPr>
          </w:p>
        </w:tc>
        <w:tc>
          <w:tcPr>
            <w:tcW w:w="669" w:type="dxa"/>
            <w:vAlign w:val="center"/>
          </w:tcPr>
          <w:p w14:paraId="5EAA20AC">
            <w:pPr>
              <w:jc w:val="both"/>
              <w:rPr>
                <w:rFonts w:hint="eastAsia" w:ascii="仿宋_GB2312" w:hAnsi="仿宋_GB2312" w:eastAsia="仿宋_GB2312" w:cs="仿宋_GB2312"/>
                <w:sz w:val="24"/>
                <w:szCs w:val="24"/>
              </w:rPr>
            </w:pPr>
          </w:p>
        </w:tc>
      </w:tr>
      <w:tr w14:paraId="6D6F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5023950D">
            <w:pPr>
              <w:pStyle w:val="18"/>
              <w:spacing w:before="84"/>
              <w:ind w:left="27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260" w:type="dxa"/>
            <w:vAlign w:val="center"/>
          </w:tcPr>
          <w:p w14:paraId="59E6E5D1">
            <w:pPr>
              <w:pStyle w:val="18"/>
              <w:spacing w:before="84" w:line="219" w:lineRule="auto"/>
              <w:ind w:left="64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五金辅料</w:t>
            </w:r>
          </w:p>
        </w:tc>
        <w:tc>
          <w:tcPr>
            <w:tcW w:w="2980" w:type="dxa"/>
            <w:vAlign w:val="center"/>
          </w:tcPr>
          <w:p w14:paraId="3A18368E">
            <w:pPr>
              <w:pStyle w:val="18"/>
              <w:spacing w:before="93" w:line="219" w:lineRule="auto"/>
              <w:ind w:left="5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玻璃胶、螺丝辅件</w:t>
            </w:r>
          </w:p>
        </w:tc>
        <w:tc>
          <w:tcPr>
            <w:tcW w:w="653" w:type="dxa"/>
            <w:vAlign w:val="center"/>
          </w:tcPr>
          <w:p w14:paraId="6ED79EBC">
            <w:pPr>
              <w:pStyle w:val="18"/>
              <w:spacing w:before="84" w:line="22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967" w:type="dxa"/>
            <w:vAlign w:val="center"/>
          </w:tcPr>
          <w:p w14:paraId="659A7C24">
            <w:pPr>
              <w:pStyle w:val="18"/>
              <w:spacing w:before="84" w:line="24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900" w:type="dxa"/>
            <w:vAlign w:val="center"/>
          </w:tcPr>
          <w:p w14:paraId="126E1D44">
            <w:pPr>
              <w:jc w:val="both"/>
              <w:rPr>
                <w:rFonts w:hint="eastAsia" w:ascii="仿宋_GB2312" w:hAnsi="仿宋_GB2312" w:eastAsia="仿宋_GB2312" w:cs="仿宋_GB2312"/>
                <w:sz w:val="24"/>
                <w:szCs w:val="24"/>
              </w:rPr>
            </w:pPr>
          </w:p>
        </w:tc>
        <w:tc>
          <w:tcPr>
            <w:tcW w:w="669" w:type="dxa"/>
            <w:vAlign w:val="center"/>
          </w:tcPr>
          <w:p w14:paraId="4A793EAC">
            <w:pPr>
              <w:jc w:val="both"/>
              <w:rPr>
                <w:rFonts w:hint="eastAsia" w:ascii="仿宋_GB2312" w:hAnsi="仿宋_GB2312" w:eastAsia="仿宋_GB2312" w:cs="仿宋_GB2312"/>
                <w:sz w:val="24"/>
                <w:szCs w:val="24"/>
              </w:rPr>
            </w:pPr>
          </w:p>
        </w:tc>
      </w:tr>
      <w:tr w14:paraId="5091E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vAlign w:val="center"/>
          </w:tcPr>
          <w:p w14:paraId="460CD2D6">
            <w:pPr>
              <w:pStyle w:val="18"/>
              <w:spacing w:before="77" w:line="231" w:lineRule="auto"/>
              <w:ind w:left="274"/>
              <w:jc w:val="both"/>
              <w:rPr>
                <w:rFonts w:hint="eastAsia" w:ascii="仿宋_GB2312" w:hAnsi="仿宋_GB2312" w:eastAsia="仿宋_GB2312" w:cs="仿宋_GB2312"/>
                <w:sz w:val="24"/>
                <w:szCs w:val="24"/>
              </w:rPr>
            </w:pPr>
          </w:p>
        </w:tc>
        <w:tc>
          <w:tcPr>
            <w:tcW w:w="8429" w:type="dxa"/>
            <w:gridSpan w:val="6"/>
            <w:vAlign w:val="center"/>
          </w:tcPr>
          <w:p w14:paraId="44C14D68">
            <w:pPr>
              <w:jc w:val="center"/>
              <w:rPr>
                <w:rFonts w:hint="eastAsia" w:ascii="仿宋_GB2312" w:hAnsi="仿宋_GB2312" w:eastAsia="仿宋_GB2312" w:cs="仿宋_GB2312"/>
                <w:sz w:val="24"/>
                <w:szCs w:val="24"/>
              </w:rPr>
            </w:pPr>
            <w:r>
              <w:rPr>
                <w:rFonts w:hint="eastAsia" w:ascii="黑体" w:hAnsi="黑体" w:eastAsia="黑体" w:cs="黑体"/>
                <w:sz w:val="24"/>
                <w:szCs w:val="24"/>
              </w:rPr>
              <w:t>一楼机房（2）</w:t>
            </w:r>
          </w:p>
        </w:tc>
      </w:tr>
      <w:tr w14:paraId="7802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vAlign w:val="center"/>
          </w:tcPr>
          <w:p w14:paraId="2CA31FEC">
            <w:pPr>
              <w:pStyle w:val="18"/>
              <w:spacing w:before="252" w:line="241" w:lineRule="auto"/>
              <w:ind w:left="28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w:t>
            </w:r>
          </w:p>
        </w:tc>
        <w:tc>
          <w:tcPr>
            <w:tcW w:w="2260" w:type="dxa"/>
            <w:vMerge w:val="restart"/>
            <w:shd w:val="clear"/>
            <w:vAlign w:val="center"/>
          </w:tcPr>
          <w:p w14:paraId="2DE8A78F">
            <w:pPr>
              <w:pStyle w:val="18"/>
              <w:spacing w:before="252" w:line="221" w:lineRule="auto"/>
              <w:ind w:left="375"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自动感应门</w:t>
            </w:r>
          </w:p>
        </w:tc>
        <w:tc>
          <w:tcPr>
            <w:tcW w:w="2980" w:type="dxa"/>
            <w:shd w:val="clear"/>
            <w:vAlign w:val="center"/>
          </w:tcPr>
          <w:p w14:paraId="74583424">
            <w:pPr>
              <w:pStyle w:val="18"/>
              <w:spacing w:before="11" w:line="231" w:lineRule="auto"/>
              <w:ind w:left="43" w:leftChars="0" w:right="73" w:rightChars="0" w:hanging="6" w:firstLine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佐滕电机</w:t>
            </w:r>
          </w:p>
        </w:tc>
        <w:tc>
          <w:tcPr>
            <w:tcW w:w="653" w:type="dxa"/>
            <w:shd w:val="clear"/>
            <w:vAlign w:val="center"/>
          </w:tcPr>
          <w:p w14:paraId="32BC9F64">
            <w:pPr>
              <w:pStyle w:val="18"/>
              <w:spacing w:before="252" w:line="22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vAlign w:val="center"/>
          </w:tcPr>
          <w:p w14:paraId="6256BE70">
            <w:pPr>
              <w:pStyle w:val="18"/>
              <w:spacing w:before="252"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vAlign w:val="center"/>
          </w:tcPr>
          <w:p w14:paraId="1A3AE09D">
            <w:pPr>
              <w:jc w:val="both"/>
              <w:rPr>
                <w:rFonts w:hint="eastAsia" w:ascii="仿宋_GB2312" w:hAnsi="仿宋_GB2312" w:eastAsia="仿宋_GB2312" w:cs="仿宋_GB2312"/>
                <w:sz w:val="24"/>
                <w:szCs w:val="24"/>
              </w:rPr>
            </w:pPr>
          </w:p>
        </w:tc>
        <w:tc>
          <w:tcPr>
            <w:tcW w:w="669" w:type="dxa"/>
            <w:vAlign w:val="center"/>
          </w:tcPr>
          <w:p w14:paraId="01E7D0D1">
            <w:pPr>
              <w:jc w:val="both"/>
              <w:rPr>
                <w:rFonts w:hint="eastAsia" w:ascii="仿宋_GB2312" w:hAnsi="仿宋_GB2312" w:eastAsia="仿宋_GB2312" w:cs="仿宋_GB2312"/>
                <w:sz w:val="24"/>
                <w:szCs w:val="24"/>
              </w:rPr>
            </w:pPr>
          </w:p>
        </w:tc>
      </w:tr>
      <w:tr w14:paraId="733D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vAlign w:val="center"/>
          </w:tcPr>
          <w:p w14:paraId="2B023B36">
            <w:pPr>
              <w:pStyle w:val="18"/>
              <w:spacing w:before="248" w:line="241" w:lineRule="auto"/>
              <w:ind w:left="27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2</w:t>
            </w:r>
          </w:p>
        </w:tc>
        <w:tc>
          <w:tcPr>
            <w:tcW w:w="2260" w:type="dxa"/>
            <w:vMerge w:val="continue"/>
            <w:tcBorders/>
            <w:vAlign w:val="center"/>
          </w:tcPr>
          <w:p w14:paraId="1414559F">
            <w:pPr>
              <w:pStyle w:val="18"/>
              <w:spacing w:before="259" w:line="220" w:lineRule="auto"/>
              <w:ind w:left="823"/>
              <w:jc w:val="both"/>
              <w:rPr>
                <w:rFonts w:hint="eastAsia" w:ascii="仿宋_GB2312" w:hAnsi="仿宋_GB2312" w:eastAsia="仿宋_GB2312" w:cs="仿宋_GB2312"/>
                <w:sz w:val="24"/>
                <w:szCs w:val="24"/>
              </w:rPr>
            </w:pPr>
          </w:p>
        </w:tc>
        <w:tc>
          <w:tcPr>
            <w:tcW w:w="2980" w:type="dxa"/>
            <w:shd w:val="clear"/>
            <w:vAlign w:val="center"/>
          </w:tcPr>
          <w:p w14:paraId="121F4882">
            <w:pPr>
              <w:pStyle w:val="18"/>
              <w:spacing w:before="12" w:line="219" w:lineRule="auto"/>
              <w:ind w:left="3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自动门电锁遥控</w:t>
            </w:r>
          </w:p>
        </w:tc>
        <w:tc>
          <w:tcPr>
            <w:tcW w:w="653" w:type="dxa"/>
            <w:shd w:val="clear"/>
            <w:vAlign w:val="center"/>
          </w:tcPr>
          <w:p w14:paraId="76E5A4C8">
            <w:pPr>
              <w:pStyle w:val="18"/>
              <w:spacing w:before="248"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vAlign w:val="center"/>
          </w:tcPr>
          <w:p w14:paraId="082AD6FE">
            <w:pPr>
              <w:pStyle w:val="18"/>
              <w:spacing w:before="248"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vAlign w:val="center"/>
          </w:tcPr>
          <w:p w14:paraId="17D2534C">
            <w:pPr>
              <w:jc w:val="both"/>
              <w:rPr>
                <w:rFonts w:hint="eastAsia" w:ascii="仿宋_GB2312" w:hAnsi="仿宋_GB2312" w:eastAsia="仿宋_GB2312" w:cs="仿宋_GB2312"/>
                <w:sz w:val="24"/>
                <w:szCs w:val="24"/>
              </w:rPr>
            </w:pPr>
          </w:p>
        </w:tc>
        <w:tc>
          <w:tcPr>
            <w:tcW w:w="669" w:type="dxa"/>
            <w:vAlign w:val="center"/>
          </w:tcPr>
          <w:p w14:paraId="648309AA">
            <w:pPr>
              <w:jc w:val="both"/>
              <w:rPr>
                <w:rFonts w:hint="eastAsia" w:ascii="仿宋_GB2312" w:hAnsi="仿宋_GB2312" w:eastAsia="仿宋_GB2312" w:cs="仿宋_GB2312"/>
                <w:sz w:val="24"/>
                <w:szCs w:val="24"/>
              </w:rPr>
            </w:pPr>
          </w:p>
        </w:tc>
      </w:tr>
      <w:tr w14:paraId="638B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vAlign w:val="center"/>
          </w:tcPr>
          <w:p w14:paraId="1FC1C819">
            <w:pPr>
              <w:pStyle w:val="18"/>
              <w:spacing w:before="151"/>
              <w:ind w:left="27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3</w:t>
            </w:r>
          </w:p>
        </w:tc>
        <w:tc>
          <w:tcPr>
            <w:tcW w:w="2260" w:type="dxa"/>
            <w:vMerge w:val="continue"/>
            <w:tcBorders/>
            <w:vAlign w:val="center"/>
          </w:tcPr>
          <w:p w14:paraId="6DDA88EE">
            <w:pPr>
              <w:pStyle w:val="18"/>
              <w:spacing w:before="166" w:line="219" w:lineRule="auto"/>
              <w:ind w:left="823"/>
              <w:jc w:val="both"/>
              <w:rPr>
                <w:rFonts w:hint="eastAsia" w:ascii="仿宋_GB2312" w:hAnsi="仿宋_GB2312" w:eastAsia="仿宋_GB2312" w:cs="仿宋_GB2312"/>
                <w:sz w:val="24"/>
                <w:szCs w:val="24"/>
              </w:rPr>
            </w:pPr>
          </w:p>
        </w:tc>
        <w:tc>
          <w:tcPr>
            <w:tcW w:w="2980" w:type="dxa"/>
            <w:shd w:val="clear"/>
            <w:vAlign w:val="center"/>
          </w:tcPr>
          <w:p w14:paraId="54B4D371">
            <w:pPr>
              <w:pStyle w:val="18"/>
              <w:spacing w:before="163"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自动门玻璃夹</w:t>
            </w:r>
          </w:p>
        </w:tc>
        <w:tc>
          <w:tcPr>
            <w:tcW w:w="653" w:type="dxa"/>
            <w:shd w:val="clear"/>
            <w:vAlign w:val="center"/>
          </w:tcPr>
          <w:p w14:paraId="4B4292CC">
            <w:pPr>
              <w:pStyle w:val="18"/>
              <w:spacing w:before="151"/>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副</w:t>
            </w:r>
          </w:p>
        </w:tc>
        <w:tc>
          <w:tcPr>
            <w:tcW w:w="967" w:type="dxa"/>
            <w:shd w:val="clear"/>
            <w:vAlign w:val="center"/>
          </w:tcPr>
          <w:p w14:paraId="137CA956">
            <w:pPr>
              <w:pStyle w:val="18"/>
              <w:spacing w:before="151"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900" w:type="dxa"/>
            <w:vAlign w:val="center"/>
          </w:tcPr>
          <w:p w14:paraId="2FDD1600">
            <w:pPr>
              <w:jc w:val="both"/>
              <w:rPr>
                <w:rFonts w:hint="eastAsia" w:ascii="仿宋_GB2312" w:hAnsi="仿宋_GB2312" w:eastAsia="仿宋_GB2312" w:cs="仿宋_GB2312"/>
                <w:sz w:val="24"/>
                <w:szCs w:val="24"/>
              </w:rPr>
            </w:pPr>
          </w:p>
        </w:tc>
        <w:tc>
          <w:tcPr>
            <w:tcW w:w="669" w:type="dxa"/>
            <w:vAlign w:val="center"/>
          </w:tcPr>
          <w:p w14:paraId="71897ABC">
            <w:pPr>
              <w:jc w:val="both"/>
              <w:rPr>
                <w:rFonts w:hint="eastAsia" w:ascii="仿宋_GB2312" w:hAnsi="仿宋_GB2312" w:eastAsia="仿宋_GB2312" w:cs="仿宋_GB2312"/>
                <w:sz w:val="24"/>
                <w:szCs w:val="24"/>
              </w:rPr>
            </w:pPr>
          </w:p>
        </w:tc>
      </w:tr>
      <w:tr w14:paraId="00F5B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vAlign w:val="center"/>
          </w:tcPr>
          <w:p w14:paraId="20000C1B">
            <w:pPr>
              <w:pStyle w:val="18"/>
              <w:spacing w:before="155" w:line="241" w:lineRule="auto"/>
              <w:ind w:left="26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4</w:t>
            </w:r>
          </w:p>
        </w:tc>
        <w:tc>
          <w:tcPr>
            <w:tcW w:w="2260" w:type="dxa"/>
            <w:shd w:val="clear"/>
            <w:vAlign w:val="center"/>
          </w:tcPr>
          <w:p w14:paraId="0407D196">
            <w:pPr>
              <w:pStyle w:val="18"/>
              <w:spacing w:before="155" w:line="219" w:lineRule="auto"/>
              <w:ind w:left="82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w:t>
            </w:r>
          </w:p>
        </w:tc>
        <w:tc>
          <w:tcPr>
            <w:tcW w:w="2980" w:type="dxa"/>
            <w:shd w:val="clear"/>
            <w:vAlign w:val="center"/>
          </w:tcPr>
          <w:p w14:paraId="29331A6D">
            <w:pPr>
              <w:pStyle w:val="18"/>
              <w:spacing w:before="164"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12mm钢化玻璃</w:t>
            </w:r>
          </w:p>
        </w:tc>
        <w:tc>
          <w:tcPr>
            <w:tcW w:w="653" w:type="dxa"/>
            <w:shd w:val="clear"/>
            <w:vAlign w:val="center"/>
          </w:tcPr>
          <w:p w14:paraId="57F52A96">
            <w:pPr>
              <w:pStyle w:val="18"/>
              <w:spacing w:before="155"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w:t>
            </w:r>
          </w:p>
        </w:tc>
        <w:tc>
          <w:tcPr>
            <w:tcW w:w="967" w:type="dxa"/>
            <w:shd w:val="clear"/>
            <w:vAlign w:val="center"/>
          </w:tcPr>
          <w:p w14:paraId="573F153C">
            <w:pPr>
              <w:pStyle w:val="18"/>
              <w:spacing w:before="155"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6.6</w:t>
            </w:r>
          </w:p>
        </w:tc>
        <w:tc>
          <w:tcPr>
            <w:tcW w:w="900" w:type="dxa"/>
            <w:vAlign w:val="center"/>
          </w:tcPr>
          <w:p w14:paraId="06BFDB32">
            <w:pPr>
              <w:jc w:val="both"/>
              <w:rPr>
                <w:rFonts w:hint="eastAsia" w:ascii="仿宋_GB2312" w:hAnsi="仿宋_GB2312" w:eastAsia="仿宋_GB2312" w:cs="仿宋_GB2312"/>
                <w:sz w:val="24"/>
                <w:szCs w:val="24"/>
              </w:rPr>
            </w:pPr>
          </w:p>
        </w:tc>
        <w:tc>
          <w:tcPr>
            <w:tcW w:w="669" w:type="dxa"/>
            <w:vAlign w:val="center"/>
          </w:tcPr>
          <w:p w14:paraId="2401D790">
            <w:pPr>
              <w:jc w:val="both"/>
              <w:rPr>
                <w:rFonts w:hint="eastAsia" w:ascii="仿宋_GB2312" w:hAnsi="仿宋_GB2312" w:eastAsia="仿宋_GB2312" w:cs="仿宋_GB2312"/>
                <w:sz w:val="24"/>
                <w:szCs w:val="24"/>
              </w:rPr>
            </w:pPr>
          </w:p>
        </w:tc>
      </w:tr>
      <w:tr w14:paraId="1F496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vAlign w:val="center"/>
          </w:tcPr>
          <w:p w14:paraId="12AA4826">
            <w:pPr>
              <w:pStyle w:val="18"/>
              <w:spacing w:before="256"/>
              <w:ind w:left="27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5</w:t>
            </w:r>
          </w:p>
        </w:tc>
        <w:tc>
          <w:tcPr>
            <w:tcW w:w="2260" w:type="dxa"/>
            <w:shd w:val="clear"/>
            <w:vAlign w:val="center"/>
          </w:tcPr>
          <w:p w14:paraId="2B70D2A3">
            <w:pPr>
              <w:pStyle w:val="18"/>
              <w:spacing w:before="256" w:line="219" w:lineRule="auto"/>
              <w:ind w:left="55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自动门钢架</w:t>
            </w:r>
          </w:p>
        </w:tc>
        <w:tc>
          <w:tcPr>
            <w:tcW w:w="2980" w:type="dxa"/>
            <w:shd w:val="clear"/>
            <w:vAlign w:val="center"/>
          </w:tcPr>
          <w:p w14:paraId="20C43A0B">
            <w:pPr>
              <w:pStyle w:val="18"/>
              <w:spacing w:before="11" w:line="219" w:lineRule="auto"/>
              <w:ind w:left="3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镀锌方管焊接</w:t>
            </w:r>
          </w:p>
        </w:tc>
        <w:tc>
          <w:tcPr>
            <w:tcW w:w="653" w:type="dxa"/>
            <w:shd w:val="clear"/>
            <w:vAlign w:val="center"/>
          </w:tcPr>
          <w:p w14:paraId="0F6BAF38">
            <w:pPr>
              <w:pStyle w:val="18"/>
              <w:spacing w:before="256"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vAlign w:val="center"/>
          </w:tcPr>
          <w:p w14:paraId="26470282">
            <w:pPr>
              <w:pStyle w:val="18"/>
              <w:spacing w:before="256"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vAlign w:val="center"/>
          </w:tcPr>
          <w:p w14:paraId="6C9E4E47">
            <w:pPr>
              <w:jc w:val="both"/>
              <w:rPr>
                <w:rFonts w:hint="eastAsia" w:ascii="仿宋_GB2312" w:hAnsi="仿宋_GB2312" w:eastAsia="仿宋_GB2312" w:cs="仿宋_GB2312"/>
                <w:sz w:val="24"/>
                <w:szCs w:val="24"/>
              </w:rPr>
            </w:pPr>
          </w:p>
        </w:tc>
        <w:tc>
          <w:tcPr>
            <w:tcW w:w="669" w:type="dxa"/>
            <w:vAlign w:val="center"/>
          </w:tcPr>
          <w:p w14:paraId="2A8FC20F">
            <w:pPr>
              <w:jc w:val="both"/>
              <w:rPr>
                <w:rFonts w:hint="eastAsia" w:ascii="仿宋_GB2312" w:hAnsi="仿宋_GB2312" w:eastAsia="仿宋_GB2312" w:cs="仿宋_GB2312"/>
                <w:sz w:val="24"/>
                <w:szCs w:val="24"/>
              </w:rPr>
            </w:pPr>
          </w:p>
        </w:tc>
      </w:tr>
      <w:tr w14:paraId="5A0B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vAlign w:val="center"/>
          </w:tcPr>
          <w:p w14:paraId="486D6095">
            <w:pPr>
              <w:pStyle w:val="18"/>
              <w:spacing w:before="84"/>
              <w:ind w:left="271"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6</w:t>
            </w:r>
          </w:p>
        </w:tc>
        <w:tc>
          <w:tcPr>
            <w:tcW w:w="2260" w:type="dxa"/>
            <w:shd w:val="clear" w:color="auto" w:fill="auto"/>
            <w:vAlign w:val="center"/>
          </w:tcPr>
          <w:p w14:paraId="02661618">
            <w:pPr>
              <w:pStyle w:val="18"/>
              <w:spacing w:before="84" w:line="219" w:lineRule="auto"/>
              <w:ind w:left="64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五金辅料</w:t>
            </w:r>
          </w:p>
        </w:tc>
        <w:tc>
          <w:tcPr>
            <w:tcW w:w="2980" w:type="dxa"/>
            <w:shd w:val="clear" w:color="auto" w:fill="auto"/>
            <w:vAlign w:val="center"/>
          </w:tcPr>
          <w:p w14:paraId="47C097B0">
            <w:pPr>
              <w:pStyle w:val="18"/>
              <w:spacing w:before="93" w:line="219" w:lineRule="auto"/>
              <w:ind w:left="5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玻璃胶、螺丝辅件</w:t>
            </w:r>
          </w:p>
        </w:tc>
        <w:tc>
          <w:tcPr>
            <w:tcW w:w="653" w:type="dxa"/>
            <w:shd w:val="clear" w:color="auto" w:fill="auto"/>
            <w:vAlign w:val="center"/>
          </w:tcPr>
          <w:p w14:paraId="67324C16">
            <w:pPr>
              <w:pStyle w:val="18"/>
              <w:spacing w:before="84" w:line="220"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04699189">
            <w:pPr>
              <w:pStyle w:val="18"/>
              <w:spacing w:before="84"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lang w:val="en-US" w:eastAsia="zh-CN"/>
              </w:rPr>
              <w:t>1</w:t>
            </w:r>
          </w:p>
        </w:tc>
        <w:tc>
          <w:tcPr>
            <w:tcW w:w="900" w:type="dxa"/>
            <w:vAlign w:val="center"/>
          </w:tcPr>
          <w:p w14:paraId="32ECC61E">
            <w:pPr>
              <w:jc w:val="both"/>
              <w:rPr>
                <w:rFonts w:hint="eastAsia" w:ascii="仿宋_GB2312" w:hAnsi="仿宋_GB2312" w:eastAsia="仿宋_GB2312" w:cs="仿宋_GB2312"/>
                <w:sz w:val="24"/>
                <w:szCs w:val="24"/>
              </w:rPr>
            </w:pPr>
          </w:p>
        </w:tc>
        <w:tc>
          <w:tcPr>
            <w:tcW w:w="669" w:type="dxa"/>
            <w:vAlign w:val="center"/>
          </w:tcPr>
          <w:p w14:paraId="6B6EE449">
            <w:pPr>
              <w:jc w:val="both"/>
              <w:rPr>
                <w:rFonts w:hint="eastAsia" w:ascii="仿宋_GB2312" w:hAnsi="仿宋_GB2312" w:eastAsia="仿宋_GB2312" w:cs="仿宋_GB2312"/>
                <w:sz w:val="24"/>
                <w:szCs w:val="24"/>
              </w:rPr>
            </w:pPr>
          </w:p>
        </w:tc>
      </w:tr>
      <w:tr w14:paraId="5EB44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9040" w:type="dxa"/>
            <w:gridSpan w:val="7"/>
            <w:vAlign w:val="center"/>
          </w:tcPr>
          <w:p w14:paraId="361B177C">
            <w:pPr>
              <w:jc w:val="center"/>
              <w:rPr>
                <w:rFonts w:hint="eastAsia" w:ascii="仿宋_GB2312" w:hAnsi="仿宋_GB2312" w:eastAsia="仿宋_GB2312" w:cs="仿宋_GB2312"/>
                <w:sz w:val="24"/>
                <w:szCs w:val="24"/>
              </w:rPr>
            </w:pPr>
            <w:r>
              <w:rPr>
                <w:rFonts w:hint="eastAsia" w:ascii="黑体" w:hAnsi="黑体" w:eastAsia="黑体" w:cs="黑体"/>
                <w:sz w:val="24"/>
                <w:szCs w:val="24"/>
              </w:rPr>
              <w:t>二楼西楼梯门</w:t>
            </w:r>
          </w:p>
        </w:tc>
      </w:tr>
      <w:tr w14:paraId="1D59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354045EA">
            <w:pPr>
              <w:pStyle w:val="18"/>
              <w:spacing w:before="252" w:line="241" w:lineRule="auto"/>
              <w:ind w:left="28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w:t>
            </w:r>
          </w:p>
        </w:tc>
        <w:tc>
          <w:tcPr>
            <w:tcW w:w="2260" w:type="dxa"/>
            <w:vMerge w:val="restart"/>
            <w:shd w:val="clear" w:color="auto" w:fill="auto"/>
            <w:vAlign w:val="center"/>
          </w:tcPr>
          <w:p w14:paraId="5060D08A">
            <w:pPr>
              <w:pStyle w:val="18"/>
              <w:spacing w:before="252" w:line="221" w:lineRule="auto"/>
              <w:ind w:left="375"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自动感应门</w:t>
            </w:r>
          </w:p>
        </w:tc>
        <w:tc>
          <w:tcPr>
            <w:tcW w:w="2980" w:type="dxa"/>
            <w:shd w:val="clear" w:color="auto" w:fill="auto"/>
            <w:vAlign w:val="center"/>
          </w:tcPr>
          <w:p w14:paraId="5E76775E">
            <w:pPr>
              <w:pStyle w:val="18"/>
              <w:spacing w:before="11" w:line="231" w:lineRule="auto"/>
              <w:ind w:left="43" w:leftChars="0" w:right="73" w:rightChars="0" w:hanging="6" w:firstLine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佐滕电机</w:t>
            </w:r>
          </w:p>
        </w:tc>
        <w:tc>
          <w:tcPr>
            <w:tcW w:w="653" w:type="dxa"/>
            <w:shd w:val="clear" w:color="auto" w:fill="auto"/>
            <w:vAlign w:val="center"/>
          </w:tcPr>
          <w:p w14:paraId="7FD21646">
            <w:pPr>
              <w:pStyle w:val="18"/>
              <w:spacing w:before="252" w:line="22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6E7C3070">
            <w:pPr>
              <w:pStyle w:val="18"/>
              <w:spacing w:before="252"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vAlign w:val="center"/>
          </w:tcPr>
          <w:p w14:paraId="70567EE3">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3B550B9A">
            <w:pPr>
              <w:jc w:val="both"/>
              <w:rPr>
                <w:rFonts w:hint="eastAsia" w:ascii="仿宋_GB2312" w:hAnsi="仿宋_GB2312" w:eastAsia="仿宋_GB2312" w:cs="仿宋_GB2312"/>
                <w:sz w:val="24"/>
                <w:szCs w:val="24"/>
              </w:rPr>
            </w:pPr>
          </w:p>
        </w:tc>
      </w:tr>
      <w:tr w14:paraId="1E0D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24142311">
            <w:pPr>
              <w:pStyle w:val="18"/>
              <w:spacing w:before="248" w:line="241" w:lineRule="auto"/>
              <w:ind w:left="27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2</w:t>
            </w:r>
          </w:p>
        </w:tc>
        <w:tc>
          <w:tcPr>
            <w:tcW w:w="2260" w:type="dxa"/>
            <w:vMerge w:val="continue"/>
            <w:tcBorders/>
            <w:vAlign w:val="center"/>
          </w:tcPr>
          <w:p w14:paraId="32A05AB6">
            <w:pPr>
              <w:pStyle w:val="18"/>
              <w:spacing w:before="247" w:line="219" w:lineRule="auto"/>
              <w:ind w:left="732"/>
              <w:jc w:val="both"/>
              <w:rPr>
                <w:rFonts w:hint="eastAsia" w:ascii="仿宋_GB2312" w:hAnsi="仿宋_GB2312" w:eastAsia="仿宋_GB2312" w:cs="仿宋_GB2312"/>
                <w:sz w:val="24"/>
                <w:szCs w:val="24"/>
              </w:rPr>
            </w:pPr>
          </w:p>
        </w:tc>
        <w:tc>
          <w:tcPr>
            <w:tcW w:w="2980" w:type="dxa"/>
            <w:shd w:val="clear" w:color="auto" w:fill="auto"/>
            <w:vAlign w:val="center"/>
          </w:tcPr>
          <w:p w14:paraId="4E75F050">
            <w:pPr>
              <w:pStyle w:val="18"/>
              <w:spacing w:before="12" w:line="219" w:lineRule="auto"/>
              <w:ind w:left="3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自动门电锁遥控</w:t>
            </w:r>
          </w:p>
        </w:tc>
        <w:tc>
          <w:tcPr>
            <w:tcW w:w="653" w:type="dxa"/>
            <w:shd w:val="clear" w:color="auto" w:fill="auto"/>
            <w:vAlign w:val="center"/>
          </w:tcPr>
          <w:p w14:paraId="4D3A633D">
            <w:pPr>
              <w:pStyle w:val="18"/>
              <w:spacing w:before="248"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133AE660">
            <w:pPr>
              <w:pStyle w:val="18"/>
              <w:spacing w:before="248"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vAlign w:val="center"/>
          </w:tcPr>
          <w:p w14:paraId="1CC116B7">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6724AFF0">
            <w:pPr>
              <w:jc w:val="both"/>
              <w:rPr>
                <w:rFonts w:hint="eastAsia" w:ascii="仿宋_GB2312" w:hAnsi="仿宋_GB2312" w:eastAsia="仿宋_GB2312" w:cs="仿宋_GB2312"/>
                <w:sz w:val="24"/>
                <w:szCs w:val="24"/>
              </w:rPr>
            </w:pPr>
          </w:p>
        </w:tc>
      </w:tr>
      <w:tr w14:paraId="3639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6A827CA9">
            <w:pPr>
              <w:pStyle w:val="18"/>
              <w:spacing w:before="151"/>
              <w:ind w:left="27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3</w:t>
            </w:r>
          </w:p>
        </w:tc>
        <w:tc>
          <w:tcPr>
            <w:tcW w:w="2260" w:type="dxa"/>
            <w:vMerge w:val="continue"/>
            <w:tcBorders/>
            <w:vAlign w:val="center"/>
          </w:tcPr>
          <w:p w14:paraId="22C1C001">
            <w:pPr>
              <w:pStyle w:val="18"/>
              <w:spacing w:before="84" w:line="219" w:lineRule="auto"/>
              <w:ind w:left="463"/>
              <w:jc w:val="both"/>
              <w:rPr>
                <w:rFonts w:hint="eastAsia" w:ascii="仿宋_GB2312" w:hAnsi="仿宋_GB2312" w:eastAsia="仿宋_GB2312" w:cs="仿宋_GB2312"/>
                <w:sz w:val="24"/>
                <w:szCs w:val="24"/>
              </w:rPr>
            </w:pPr>
          </w:p>
        </w:tc>
        <w:tc>
          <w:tcPr>
            <w:tcW w:w="2980" w:type="dxa"/>
            <w:shd w:val="clear" w:color="auto" w:fill="auto"/>
            <w:vAlign w:val="center"/>
          </w:tcPr>
          <w:p w14:paraId="4731210F">
            <w:pPr>
              <w:pStyle w:val="18"/>
              <w:spacing w:before="163"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自动门玻璃夹</w:t>
            </w:r>
          </w:p>
        </w:tc>
        <w:tc>
          <w:tcPr>
            <w:tcW w:w="653" w:type="dxa"/>
            <w:shd w:val="clear" w:color="auto" w:fill="auto"/>
            <w:vAlign w:val="center"/>
          </w:tcPr>
          <w:p w14:paraId="1A2A125A">
            <w:pPr>
              <w:pStyle w:val="18"/>
              <w:spacing w:before="151"/>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副</w:t>
            </w:r>
          </w:p>
        </w:tc>
        <w:tc>
          <w:tcPr>
            <w:tcW w:w="967" w:type="dxa"/>
            <w:shd w:val="clear" w:color="auto" w:fill="auto"/>
            <w:vAlign w:val="center"/>
          </w:tcPr>
          <w:p w14:paraId="2537E685">
            <w:pPr>
              <w:pStyle w:val="18"/>
              <w:spacing w:before="151"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900" w:type="dxa"/>
            <w:shd w:val="clear"/>
            <w:vAlign w:val="center"/>
          </w:tcPr>
          <w:p w14:paraId="2FFE7B32">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765C675F">
            <w:pPr>
              <w:jc w:val="both"/>
              <w:rPr>
                <w:rFonts w:hint="eastAsia" w:ascii="仿宋_GB2312" w:hAnsi="仿宋_GB2312" w:eastAsia="仿宋_GB2312" w:cs="仿宋_GB2312"/>
                <w:sz w:val="24"/>
                <w:szCs w:val="24"/>
              </w:rPr>
            </w:pPr>
          </w:p>
        </w:tc>
      </w:tr>
      <w:tr w14:paraId="7077D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34C9179A">
            <w:pPr>
              <w:pStyle w:val="18"/>
              <w:spacing w:before="155" w:line="241" w:lineRule="auto"/>
              <w:ind w:left="26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4</w:t>
            </w:r>
          </w:p>
        </w:tc>
        <w:tc>
          <w:tcPr>
            <w:tcW w:w="2260" w:type="dxa"/>
            <w:shd w:val="clear" w:color="auto" w:fill="auto"/>
            <w:vAlign w:val="center"/>
          </w:tcPr>
          <w:p w14:paraId="4E13F726">
            <w:pPr>
              <w:pStyle w:val="18"/>
              <w:spacing w:before="155" w:line="219" w:lineRule="auto"/>
              <w:ind w:left="82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w:t>
            </w:r>
          </w:p>
        </w:tc>
        <w:tc>
          <w:tcPr>
            <w:tcW w:w="2980" w:type="dxa"/>
            <w:shd w:val="clear" w:color="auto" w:fill="auto"/>
            <w:vAlign w:val="center"/>
          </w:tcPr>
          <w:p w14:paraId="36998196">
            <w:pPr>
              <w:pStyle w:val="18"/>
              <w:spacing w:before="164"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12mm钢化玻璃</w:t>
            </w:r>
          </w:p>
        </w:tc>
        <w:tc>
          <w:tcPr>
            <w:tcW w:w="653" w:type="dxa"/>
            <w:shd w:val="clear" w:color="auto" w:fill="auto"/>
            <w:vAlign w:val="center"/>
          </w:tcPr>
          <w:p w14:paraId="3208560E">
            <w:pPr>
              <w:pStyle w:val="18"/>
              <w:spacing w:before="155"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w:t>
            </w:r>
          </w:p>
        </w:tc>
        <w:tc>
          <w:tcPr>
            <w:tcW w:w="967" w:type="dxa"/>
            <w:shd w:val="clear" w:color="auto" w:fill="auto"/>
            <w:vAlign w:val="center"/>
          </w:tcPr>
          <w:p w14:paraId="30EAB7E2">
            <w:pPr>
              <w:pStyle w:val="18"/>
              <w:spacing w:before="155"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8.5</w:t>
            </w:r>
          </w:p>
        </w:tc>
        <w:tc>
          <w:tcPr>
            <w:tcW w:w="900" w:type="dxa"/>
            <w:shd w:val="clear"/>
            <w:vAlign w:val="center"/>
          </w:tcPr>
          <w:p w14:paraId="00875F74">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5CF6D07E">
            <w:pPr>
              <w:jc w:val="both"/>
              <w:rPr>
                <w:rFonts w:hint="eastAsia" w:ascii="仿宋_GB2312" w:hAnsi="仿宋_GB2312" w:eastAsia="仿宋_GB2312" w:cs="仿宋_GB2312"/>
                <w:sz w:val="24"/>
                <w:szCs w:val="24"/>
              </w:rPr>
            </w:pPr>
          </w:p>
        </w:tc>
      </w:tr>
      <w:tr w14:paraId="6D02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58F37975">
            <w:pPr>
              <w:pStyle w:val="18"/>
              <w:spacing w:before="155" w:line="241" w:lineRule="auto"/>
              <w:ind w:left="269" w:lef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260" w:type="dxa"/>
            <w:shd w:val="clear" w:color="auto" w:fill="auto"/>
            <w:vAlign w:val="center"/>
          </w:tcPr>
          <w:p w14:paraId="52A120CC">
            <w:pPr>
              <w:pStyle w:val="18"/>
              <w:spacing w:before="256" w:line="219" w:lineRule="auto"/>
              <w:ind w:left="55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自动门钢架</w:t>
            </w:r>
          </w:p>
        </w:tc>
        <w:tc>
          <w:tcPr>
            <w:tcW w:w="2980" w:type="dxa"/>
            <w:shd w:val="clear" w:color="auto" w:fill="auto"/>
            <w:vAlign w:val="center"/>
          </w:tcPr>
          <w:p w14:paraId="572F780E">
            <w:pPr>
              <w:pStyle w:val="18"/>
              <w:spacing w:before="11" w:line="219" w:lineRule="auto"/>
              <w:ind w:left="3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镀锌方管焊接</w:t>
            </w:r>
          </w:p>
        </w:tc>
        <w:tc>
          <w:tcPr>
            <w:tcW w:w="653" w:type="dxa"/>
            <w:shd w:val="clear" w:color="auto" w:fill="auto"/>
            <w:vAlign w:val="center"/>
          </w:tcPr>
          <w:p w14:paraId="5213D51F">
            <w:pPr>
              <w:pStyle w:val="18"/>
              <w:spacing w:before="256"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04F4DA91">
            <w:pPr>
              <w:pStyle w:val="18"/>
              <w:spacing w:before="256"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vAlign w:val="center"/>
          </w:tcPr>
          <w:p w14:paraId="29FBC7EC">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298FFFC2">
            <w:pPr>
              <w:jc w:val="both"/>
              <w:rPr>
                <w:rFonts w:hint="eastAsia" w:ascii="仿宋_GB2312" w:hAnsi="仿宋_GB2312" w:eastAsia="仿宋_GB2312" w:cs="仿宋_GB2312"/>
                <w:sz w:val="24"/>
                <w:szCs w:val="24"/>
              </w:rPr>
            </w:pPr>
          </w:p>
        </w:tc>
      </w:tr>
      <w:tr w14:paraId="2AD8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462C7B74">
            <w:pPr>
              <w:pStyle w:val="18"/>
              <w:spacing w:before="84"/>
              <w:ind w:left="271"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6</w:t>
            </w:r>
          </w:p>
        </w:tc>
        <w:tc>
          <w:tcPr>
            <w:tcW w:w="2260" w:type="dxa"/>
            <w:shd w:val="clear" w:color="auto" w:fill="auto"/>
            <w:vAlign w:val="center"/>
          </w:tcPr>
          <w:p w14:paraId="48EAC68C">
            <w:pPr>
              <w:pStyle w:val="18"/>
              <w:spacing w:before="84" w:line="219" w:lineRule="auto"/>
              <w:ind w:left="642"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五金辅料</w:t>
            </w:r>
          </w:p>
        </w:tc>
        <w:tc>
          <w:tcPr>
            <w:tcW w:w="2980" w:type="dxa"/>
            <w:shd w:val="clear" w:color="auto" w:fill="auto"/>
            <w:vAlign w:val="center"/>
          </w:tcPr>
          <w:p w14:paraId="19E7322A">
            <w:pPr>
              <w:pStyle w:val="18"/>
              <w:spacing w:before="93" w:line="219" w:lineRule="auto"/>
              <w:ind w:left="5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玻璃胶、螺丝辅件</w:t>
            </w:r>
          </w:p>
        </w:tc>
        <w:tc>
          <w:tcPr>
            <w:tcW w:w="653" w:type="dxa"/>
            <w:shd w:val="clear" w:color="auto" w:fill="auto"/>
            <w:vAlign w:val="center"/>
          </w:tcPr>
          <w:p w14:paraId="38411623">
            <w:pPr>
              <w:pStyle w:val="18"/>
              <w:spacing w:before="84" w:line="220"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6A30BC67">
            <w:pPr>
              <w:pStyle w:val="18"/>
              <w:spacing w:before="84"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vAlign w:val="center"/>
          </w:tcPr>
          <w:p w14:paraId="6078CE50">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2A1F9E7E">
            <w:pPr>
              <w:jc w:val="both"/>
              <w:rPr>
                <w:rFonts w:hint="eastAsia" w:ascii="仿宋_GB2312" w:hAnsi="仿宋_GB2312" w:eastAsia="仿宋_GB2312" w:cs="仿宋_GB2312"/>
                <w:sz w:val="24"/>
                <w:szCs w:val="24"/>
              </w:rPr>
            </w:pPr>
          </w:p>
        </w:tc>
      </w:tr>
      <w:tr w14:paraId="0B3E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9040" w:type="dxa"/>
            <w:gridSpan w:val="7"/>
            <w:shd w:val="clear" w:color="auto" w:fill="auto"/>
            <w:vAlign w:val="center"/>
          </w:tcPr>
          <w:p w14:paraId="753D0CEF">
            <w:pPr>
              <w:jc w:val="center"/>
              <w:rPr>
                <w:rFonts w:hint="eastAsia" w:ascii="仿宋_GB2312" w:hAnsi="仿宋_GB2312" w:eastAsia="仿宋_GB2312" w:cs="仿宋_GB2312"/>
                <w:sz w:val="24"/>
                <w:szCs w:val="24"/>
              </w:rPr>
            </w:pPr>
            <w:r>
              <w:rPr>
                <w:rFonts w:hint="eastAsia" w:ascii="黑体" w:hAnsi="黑体" w:eastAsia="黑体" w:cs="黑体"/>
                <w:sz w:val="24"/>
                <w:szCs w:val="24"/>
              </w:rPr>
              <w:t>三楼西楼梯门</w:t>
            </w:r>
          </w:p>
        </w:tc>
      </w:tr>
      <w:tr w14:paraId="2400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5C04A5CA">
            <w:pPr>
              <w:pStyle w:val="18"/>
              <w:spacing w:before="252" w:line="241" w:lineRule="auto"/>
              <w:ind w:left="28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w:t>
            </w:r>
          </w:p>
        </w:tc>
        <w:tc>
          <w:tcPr>
            <w:tcW w:w="2260" w:type="dxa"/>
            <w:vMerge w:val="restart"/>
            <w:shd w:val="clear" w:color="auto" w:fill="auto"/>
            <w:vAlign w:val="center"/>
          </w:tcPr>
          <w:p w14:paraId="6DAEC76C">
            <w:pPr>
              <w:pStyle w:val="18"/>
              <w:spacing w:before="252" w:line="221" w:lineRule="auto"/>
              <w:ind w:left="375"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自动感应门</w:t>
            </w:r>
          </w:p>
        </w:tc>
        <w:tc>
          <w:tcPr>
            <w:tcW w:w="2980" w:type="dxa"/>
            <w:shd w:val="clear" w:color="auto" w:fill="auto"/>
            <w:vAlign w:val="center"/>
          </w:tcPr>
          <w:p w14:paraId="06F5EDD9">
            <w:pPr>
              <w:pStyle w:val="18"/>
              <w:spacing w:before="11" w:line="231" w:lineRule="auto"/>
              <w:ind w:left="43" w:leftChars="0" w:right="73" w:rightChars="0" w:hanging="6" w:firstLine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佐滕电机</w:t>
            </w:r>
          </w:p>
        </w:tc>
        <w:tc>
          <w:tcPr>
            <w:tcW w:w="653" w:type="dxa"/>
            <w:shd w:val="clear" w:color="auto" w:fill="auto"/>
            <w:vAlign w:val="center"/>
          </w:tcPr>
          <w:p w14:paraId="5429600B">
            <w:pPr>
              <w:pStyle w:val="18"/>
              <w:spacing w:before="252" w:line="22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504F5D3D">
            <w:pPr>
              <w:pStyle w:val="18"/>
              <w:spacing w:before="252"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5203087B">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4D0ECD22">
            <w:pPr>
              <w:jc w:val="both"/>
              <w:rPr>
                <w:rFonts w:hint="eastAsia" w:ascii="仿宋_GB2312" w:hAnsi="仿宋_GB2312" w:eastAsia="仿宋_GB2312" w:cs="仿宋_GB2312"/>
                <w:sz w:val="24"/>
                <w:szCs w:val="24"/>
              </w:rPr>
            </w:pPr>
          </w:p>
        </w:tc>
      </w:tr>
      <w:tr w14:paraId="6C2C9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28CEEC5C">
            <w:pPr>
              <w:pStyle w:val="18"/>
              <w:spacing w:before="248" w:line="241" w:lineRule="auto"/>
              <w:ind w:left="27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2</w:t>
            </w:r>
          </w:p>
        </w:tc>
        <w:tc>
          <w:tcPr>
            <w:tcW w:w="2260" w:type="dxa"/>
            <w:vMerge w:val="continue"/>
            <w:tcBorders/>
            <w:shd w:val="clear" w:color="auto" w:fill="auto"/>
            <w:vAlign w:val="center"/>
          </w:tcPr>
          <w:p w14:paraId="6991CB4E">
            <w:pPr>
              <w:pStyle w:val="18"/>
              <w:spacing w:before="84" w:line="219" w:lineRule="auto"/>
              <w:ind w:left="642" w:leftChars="0"/>
              <w:jc w:val="both"/>
              <w:rPr>
                <w:rFonts w:hint="eastAsia" w:ascii="仿宋_GB2312" w:hAnsi="仿宋_GB2312" w:eastAsia="仿宋_GB2312" w:cs="仿宋_GB2312"/>
                <w:sz w:val="24"/>
                <w:szCs w:val="24"/>
              </w:rPr>
            </w:pPr>
          </w:p>
        </w:tc>
        <w:tc>
          <w:tcPr>
            <w:tcW w:w="2980" w:type="dxa"/>
            <w:shd w:val="clear" w:color="auto" w:fill="auto"/>
            <w:vAlign w:val="center"/>
          </w:tcPr>
          <w:p w14:paraId="0BA189A4">
            <w:pPr>
              <w:pStyle w:val="18"/>
              <w:spacing w:before="12" w:line="219" w:lineRule="auto"/>
              <w:ind w:left="3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自动门电锁遥控</w:t>
            </w:r>
          </w:p>
        </w:tc>
        <w:tc>
          <w:tcPr>
            <w:tcW w:w="653" w:type="dxa"/>
            <w:shd w:val="clear" w:color="auto" w:fill="auto"/>
            <w:vAlign w:val="center"/>
          </w:tcPr>
          <w:p w14:paraId="46031108">
            <w:pPr>
              <w:pStyle w:val="18"/>
              <w:spacing w:before="248"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2C1EC72D">
            <w:pPr>
              <w:pStyle w:val="18"/>
              <w:spacing w:before="248"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4E59D93F">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7B4A8ADB">
            <w:pPr>
              <w:jc w:val="both"/>
              <w:rPr>
                <w:rFonts w:hint="eastAsia" w:ascii="仿宋_GB2312" w:hAnsi="仿宋_GB2312" w:eastAsia="仿宋_GB2312" w:cs="仿宋_GB2312"/>
                <w:sz w:val="24"/>
                <w:szCs w:val="24"/>
              </w:rPr>
            </w:pPr>
          </w:p>
        </w:tc>
      </w:tr>
      <w:tr w14:paraId="292E7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49723FB0">
            <w:pPr>
              <w:pStyle w:val="18"/>
              <w:spacing w:before="151"/>
              <w:ind w:left="27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3</w:t>
            </w:r>
          </w:p>
        </w:tc>
        <w:tc>
          <w:tcPr>
            <w:tcW w:w="2260" w:type="dxa"/>
            <w:vMerge w:val="continue"/>
            <w:tcBorders/>
            <w:shd w:val="clear" w:color="auto" w:fill="auto"/>
            <w:vAlign w:val="center"/>
          </w:tcPr>
          <w:p w14:paraId="67EF3DB6">
            <w:pPr>
              <w:pStyle w:val="18"/>
              <w:spacing w:before="84" w:line="219" w:lineRule="auto"/>
              <w:ind w:left="642" w:leftChars="0"/>
              <w:jc w:val="both"/>
              <w:rPr>
                <w:rFonts w:hint="eastAsia" w:ascii="仿宋_GB2312" w:hAnsi="仿宋_GB2312" w:eastAsia="仿宋_GB2312" w:cs="仿宋_GB2312"/>
                <w:sz w:val="24"/>
                <w:szCs w:val="24"/>
              </w:rPr>
            </w:pPr>
          </w:p>
        </w:tc>
        <w:tc>
          <w:tcPr>
            <w:tcW w:w="2980" w:type="dxa"/>
            <w:shd w:val="clear" w:color="auto" w:fill="auto"/>
            <w:vAlign w:val="center"/>
          </w:tcPr>
          <w:p w14:paraId="68770D53">
            <w:pPr>
              <w:pStyle w:val="18"/>
              <w:spacing w:before="163"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自动门玻璃夹</w:t>
            </w:r>
          </w:p>
        </w:tc>
        <w:tc>
          <w:tcPr>
            <w:tcW w:w="653" w:type="dxa"/>
            <w:shd w:val="clear" w:color="auto" w:fill="auto"/>
            <w:vAlign w:val="center"/>
          </w:tcPr>
          <w:p w14:paraId="32BCA5CD">
            <w:pPr>
              <w:pStyle w:val="18"/>
              <w:spacing w:before="151"/>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副</w:t>
            </w:r>
          </w:p>
        </w:tc>
        <w:tc>
          <w:tcPr>
            <w:tcW w:w="967" w:type="dxa"/>
            <w:shd w:val="clear" w:color="auto" w:fill="auto"/>
            <w:vAlign w:val="center"/>
          </w:tcPr>
          <w:p w14:paraId="5938DED0">
            <w:pPr>
              <w:pStyle w:val="18"/>
              <w:spacing w:before="151" w:line="239" w:lineRule="auto"/>
              <w:ind w:left="433"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900" w:type="dxa"/>
            <w:shd w:val="clear" w:color="auto" w:fill="auto"/>
            <w:vAlign w:val="center"/>
          </w:tcPr>
          <w:p w14:paraId="11BFC580">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57F436A5">
            <w:pPr>
              <w:jc w:val="both"/>
              <w:rPr>
                <w:rFonts w:hint="eastAsia" w:ascii="仿宋_GB2312" w:hAnsi="仿宋_GB2312" w:eastAsia="仿宋_GB2312" w:cs="仿宋_GB2312"/>
                <w:sz w:val="24"/>
                <w:szCs w:val="24"/>
              </w:rPr>
            </w:pPr>
          </w:p>
        </w:tc>
      </w:tr>
      <w:tr w14:paraId="721B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6F054228">
            <w:pPr>
              <w:pStyle w:val="18"/>
              <w:spacing w:before="155" w:line="241" w:lineRule="auto"/>
              <w:ind w:left="26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4</w:t>
            </w:r>
          </w:p>
        </w:tc>
        <w:tc>
          <w:tcPr>
            <w:tcW w:w="2260" w:type="dxa"/>
            <w:shd w:val="clear" w:color="auto" w:fill="auto"/>
            <w:vAlign w:val="center"/>
          </w:tcPr>
          <w:p w14:paraId="299729FD">
            <w:pPr>
              <w:pStyle w:val="18"/>
              <w:spacing w:before="155" w:line="219" w:lineRule="auto"/>
              <w:ind w:left="82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w:t>
            </w:r>
          </w:p>
        </w:tc>
        <w:tc>
          <w:tcPr>
            <w:tcW w:w="2980" w:type="dxa"/>
            <w:shd w:val="clear" w:color="auto" w:fill="auto"/>
            <w:vAlign w:val="center"/>
          </w:tcPr>
          <w:p w14:paraId="31CDAF33">
            <w:pPr>
              <w:pStyle w:val="18"/>
              <w:spacing w:before="164"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12mm钢化玻璃</w:t>
            </w:r>
          </w:p>
        </w:tc>
        <w:tc>
          <w:tcPr>
            <w:tcW w:w="653" w:type="dxa"/>
            <w:shd w:val="clear" w:color="auto" w:fill="auto"/>
            <w:vAlign w:val="center"/>
          </w:tcPr>
          <w:p w14:paraId="0E2F7836">
            <w:pPr>
              <w:pStyle w:val="18"/>
              <w:spacing w:before="155"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w:t>
            </w:r>
          </w:p>
        </w:tc>
        <w:tc>
          <w:tcPr>
            <w:tcW w:w="967" w:type="dxa"/>
            <w:shd w:val="clear" w:color="auto" w:fill="auto"/>
            <w:vAlign w:val="center"/>
          </w:tcPr>
          <w:p w14:paraId="59066390">
            <w:pPr>
              <w:pStyle w:val="18"/>
              <w:spacing w:before="155" w:line="239" w:lineRule="auto"/>
              <w:ind w:left="346"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6.8</w:t>
            </w:r>
          </w:p>
        </w:tc>
        <w:tc>
          <w:tcPr>
            <w:tcW w:w="900" w:type="dxa"/>
            <w:shd w:val="clear" w:color="auto" w:fill="auto"/>
            <w:vAlign w:val="center"/>
          </w:tcPr>
          <w:p w14:paraId="5780071D">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4D3510F3">
            <w:pPr>
              <w:jc w:val="both"/>
              <w:rPr>
                <w:rFonts w:hint="eastAsia" w:ascii="仿宋_GB2312" w:hAnsi="仿宋_GB2312" w:eastAsia="仿宋_GB2312" w:cs="仿宋_GB2312"/>
                <w:sz w:val="24"/>
                <w:szCs w:val="24"/>
              </w:rPr>
            </w:pPr>
          </w:p>
        </w:tc>
      </w:tr>
      <w:tr w14:paraId="4C7A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3547E046">
            <w:pPr>
              <w:pStyle w:val="18"/>
              <w:spacing w:before="155" w:line="241" w:lineRule="auto"/>
              <w:ind w:left="269"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2260" w:type="dxa"/>
            <w:shd w:val="clear" w:color="auto" w:fill="auto"/>
            <w:vAlign w:val="center"/>
          </w:tcPr>
          <w:p w14:paraId="7E1EBDA1">
            <w:pPr>
              <w:pStyle w:val="18"/>
              <w:spacing w:before="256" w:line="219" w:lineRule="auto"/>
              <w:ind w:left="55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自动门钢架</w:t>
            </w:r>
          </w:p>
        </w:tc>
        <w:tc>
          <w:tcPr>
            <w:tcW w:w="2980" w:type="dxa"/>
            <w:shd w:val="clear" w:color="auto" w:fill="auto"/>
            <w:vAlign w:val="center"/>
          </w:tcPr>
          <w:p w14:paraId="449BD4B9">
            <w:pPr>
              <w:pStyle w:val="18"/>
              <w:spacing w:before="11" w:line="219" w:lineRule="auto"/>
              <w:ind w:left="3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镀锌方管焊接</w:t>
            </w:r>
          </w:p>
        </w:tc>
        <w:tc>
          <w:tcPr>
            <w:tcW w:w="653" w:type="dxa"/>
            <w:shd w:val="clear" w:color="auto" w:fill="auto"/>
            <w:vAlign w:val="center"/>
          </w:tcPr>
          <w:p w14:paraId="5A564E25">
            <w:pPr>
              <w:pStyle w:val="18"/>
              <w:spacing w:before="256"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00F96103">
            <w:pPr>
              <w:pStyle w:val="18"/>
              <w:spacing w:before="256" w:line="239" w:lineRule="auto"/>
              <w:ind w:left="401"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6DB79235">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0C803A84">
            <w:pPr>
              <w:jc w:val="both"/>
              <w:rPr>
                <w:rFonts w:hint="eastAsia" w:ascii="仿宋_GB2312" w:hAnsi="仿宋_GB2312" w:eastAsia="仿宋_GB2312" w:cs="仿宋_GB2312"/>
                <w:sz w:val="24"/>
                <w:szCs w:val="24"/>
              </w:rPr>
            </w:pPr>
          </w:p>
        </w:tc>
      </w:tr>
      <w:tr w14:paraId="4BC7C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5725F183">
            <w:pPr>
              <w:pStyle w:val="18"/>
              <w:spacing w:before="84"/>
              <w:ind w:left="271"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6</w:t>
            </w:r>
          </w:p>
        </w:tc>
        <w:tc>
          <w:tcPr>
            <w:tcW w:w="2260" w:type="dxa"/>
            <w:shd w:val="clear" w:color="auto" w:fill="auto"/>
            <w:vAlign w:val="center"/>
          </w:tcPr>
          <w:p w14:paraId="1A2559CB">
            <w:pPr>
              <w:pStyle w:val="18"/>
              <w:spacing w:before="84" w:line="219" w:lineRule="auto"/>
              <w:ind w:left="642"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五金辅料</w:t>
            </w:r>
          </w:p>
        </w:tc>
        <w:tc>
          <w:tcPr>
            <w:tcW w:w="2980" w:type="dxa"/>
            <w:shd w:val="clear" w:color="auto" w:fill="auto"/>
            <w:vAlign w:val="center"/>
          </w:tcPr>
          <w:p w14:paraId="20BB99B9">
            <w:pPr>
              <w:pStyle w:val="18"/>
              <w:spacing w:before="93" w:line="219" w:lineRule="auto"/>
              <w:ind w:left="5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玻璃胶、螺丝辅件</w:t>
            </w:r>
          </w:p>
        </w:tc>
        <w:tc>
          <w:tcPr>
            <w:tcW w:w="653" w:type="dxa"/>
            <w:shd w:val="clear" w:color="auto" w:fill="auto"/>
            <w:vAlign w:val="center"/>
          </w:tcPr>
          <w:p w14:paraId="16CD0B39">
            <w:pPr>
              <w:pStyle w:val="18"/>
              <w:spacing w:before="84" w:line="220"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0C65F304">
            <w:pPr>
              <w:pStyle w:val="18"/>
              <w:spacing w:before="84"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3E548D3C">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7AAD635A">
            <w:pPr>
              <w:jc w:val="both"/>
              <w:rPr>
                <w:rFonts w:hint="eastAsia" w:ascii="仿宋_GB2312" w:hAnsi="仿宋_GB2312" w:eastAsia="仿宋_GB2312" w:cs="仿宋_GB2312"/>
                <w:sz w:val="24"/>
                <w:szCs w:val="24"/>
              </w:rPr>
            </w:pPr>
          </w:p>
        </w:tc>
      </w:tr>
      <w:tr w14:paraId="21D5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9040" w:type="dxa"/>
            <w:gridSpan w:val="7"/>
            <w:shd w:val="clear" w:color="auto" w:fill="auto"/>
            <w:vAlign w:val="center"/>
          </w:tcPr>
          <w:p w14:paraId="3306DC36">
            <w:pPr>
              <w:jc w:val="center"/>
              <w:rPr>
                <w:rFonts w:hint="eastAsia" w:ascii="仿宋_GB2312" w:hAnsi="仿宋_GB2312" w:eastAsia="仿宋_GB2312" w:cs="仿宋_GB2312"/>
                <w:sz w:val="24"/>
                <w:szCs w:val="24"/>
              </w:rPr>
            </w:pPr>
            <w:r>
              <w:rPr>
                <w:rFonts w:hint="eastAsia" w:ascii="黑体" w:hAnsi="黑体" w:eastAsia="黑体" w:cs="黑体"/>
                <w:sz w:val="24"/>
                <w:szCs w:val="24"/>
              </w:rPr>
              <w:t>二楼东玻璃门</w:t>
            </w:r>
          </w:p>
        </w:tc>
      </w:tr>
      <w:tr w14:paraId="5D7B9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261F133F">
            <w:pPr>
              <w:pStyle w:val="18"/>
              <w:spacing w:before="252" w:line="241" w:lineRule="auto"/>
              <w:ind w:left="28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w:t>
            </w:r>
          </w:p>
        </w:tc>
        <w:tc>
          <w:tcPr>
            <w:tcW w:w="2260" w:type="dxa"/>
            <w:vMerge w:val="restart"/>
            <w:shd w:val="clear" w:color="auto" w:fill="auto"/>
            <w:vAlign w:val="center"/>
          </w:tcPr>
          <w:p w14:paraId="23418799">
            <w:pPr>
              <w:pStyle w:val="18"/>
              <w:spacing w:before="252" w:line="221" w:lineRule="auto"/>
              <w:ind w:left="375"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自动感应门</w:t>
            </w:r>
          </w:p>
        </w:tc>
        <w:tc>
          <w:tcPr>
            <w:tcW w:w="2980" w:type="dxa"/>
            <w:shd w:val="clear" w:color="auto" w:fill="auto"/>
            <w:vAlign w:val="center"/>
          </w:tcPr>
          <w:p w14:paraId="21243633">
            <w:pPr>
              <w:pStyle w:val="18"/>
              <w:spacing w:before="11" w:line="231" w:lineRule="auto"/>
              <w:ind w:left="43" w:leftChars="0" w:right="73" w:rightChars="0" w:hanging="6" w:firstLine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佐滕电机</w:t>
            </w:r>
          </w:p>
        </w:tc>
        <w:tc>
          <w:tcPr>
            <w:tcW w:w="653" w:type="dxa"/>
            <w:shd w:val="clear" w:color="auto" w:fill="auto"/>
            <w:vAlign w:val="center"/>
          </w:tcPr>
          <w:p w14:paraId="189AA3C9">
            <w:pPr>
              <w:pStyle w:val="18"/>
              <w:spacing w:before="252" w:line="22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29F6BD2D">
            <w:pPr>
              <w:pStyle w:val="18"/>
              <w:spacing w:before="252"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55993659">
            <w:pPr>
              <w:jc w:val="both"/>
              <w:rPr>
                <w:rFonts w:hint="eastAsia" w:ascii="仿宋_GB2312" w:hAnsi="仿宋_GB2312" w:eastAsia="仿宋_GB2312" w:cs="仿宋_GB2312"/>
                <w:kern w:val="2"/>
                <w:sz w:val="24"/>
                <w:szCs w:val="24"/>
                <w:lang w:val="en-US" w:eastAsia="zh-CN" w:bidi="ar-SA"/>
              </w:rPr>
            </w:pPr>
          </w:p>
        </w:tc>
        <w:tc>
          <w:tcPr>
            <w:tcW w:w="669" w:type="dxa"/>
            <w:shd w:val="clear"/>
            <w:vAlign w:val="center"/>
          </w:tcPr>
          <w:p w14:paraId="77676A1F">
            <w:pPr>
              <w:jc w:val="both"/>
              <w:rPr>
                <w:rFonts w:hint="eastAsia" w:ascii="仿宋_GB2312" w:hAnsi="仿宋_GB2312" w:eastAsia="仿宋_GB2312" w:cs="仿宋_GB2312"/>
                <w:kern w:val="2"/>
                <w:sz w:val="24"/>
                <w:szCs w:val="24"/>
                <w:lang w:val="en-US" w:eastAsia="zh-CN" w:bidi="ar-SA"/>
              </w:rPr>
            </w:pPr>
          </w:p>
        </w:tc>
      </w:tr>
      <w:tr w14:paraId="3CCC9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01060FCE">
            <w:pPr>
              <w:pStyle w:val="18"/>
              <w:spacing w:before="248" w:line="241" w:lineRule="auto"/>
              <w:ind w:left="27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2</w:t>
            </w:r>
          </w:p>
        </w:tc>
        <w:tc>
          <w:tcPr>
            <w:tcW w:w="2260" w:type="dxa"/>
            <w:vMerge w:val="continue"/>
            <w:tcBorders/>
            <w:shd w:val="clear" w:color="auto" w:fill="auto"/>
            <w:vAlign w:val="center"/>
          </w:tcPr>
          <w:p w14:paraId="6742EC21">
            <w:pPr>
              <w:pStyle w:val="18"/>
              <w:spacing w:before="84" w:line="219" w:lineRule="auto"/>
              <w:ind w:left="642" w:leftChars="0"/>
              <w:jc w:val="both"/>
              <w:rPr>
                <w:rFonts w:hint="eastAsia" w:ascii="仿宋_GB2312" w:hAnsi="仿宋_GB2312" w:eastAsia="仿宋_GB2312" w:cs="仿宋_GB2312"/>
                <w:sz w:val="24"/>
                <w:szCs w:val="24"/>
              </w:rPr>
            </w:pPr>
          </w:p>
        </w:tc>
        <w:tc>
          <w:tcPr>
            <w:tcW w:w="2980" w:type="dxa"/>
            <w:shd w:val="clear" w:color="auto" w:fill="auto"/>
            <w:vAlign w:val="center"/>
          </w:tcPr>
          <w:p w14:paraId="7F64EFA6">
            <w:pPr>
              <w:pStyle w:val="18"/>
              <w:spacing w:before="12" w:line="219" w:lineRule="auto"/>
              <w:ind w:left="3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自动门电锁遥控</w:t>
            </w:r>
          </w:p>
        </w:tc>
        <w:tc>
          <w:tcPr>
            <w:tcW w:w="653" w:type="dxa"/>
            <w:shd w:val="clear" w:color="auto" w:fill="auto"/>
            <w:vAlign w:val="center"/>
          </w:tcPr>
          <w:p w14:paraId="1F5FAB69">
            <w:pPr>
              <w:pStyle w:val="18"/>
              <w:spacing w:before="248"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054AB380">
            <w:pPr>
              <w:pStyle w:val="18"/>
              <w:spacing w:before="248"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08C76EEB">
            <w:pPr>
              <w:jc w:val="both"/>
              <w:rPr>
                <w:rFonts w:hint="eastAsia" w:ascii="仿宋_GB2312" w:hAnsi="仿宋_GB2312" w:eastAsia="仿宋_GB2312" w:cs="仿宋_GB2312"/>
                <w:kern w:val="2"/>
                <w:sz w:val="24"/>
                <w:szCs w:val="24"/>
                <w:lang w:val="en-US" w:eastAsia="zh-CN" w:bidi="ar-SA"/>
              </w:rPr>
            </w:pPr>
          </w:p>
        </w:tc>
        <w:tc>
          <w:tcPr>
            <w:tcW w:w="669" w:type="dxa"/>
            <w:shd w:val="clear"/>
            <w:vAlign w:val="center"/>
          </w:tcPr>
          <w:p w14:paraId="661F5235">
            <w:pPr>
              <w:jc w:val="both"/>
              <w:rPr>
                <w:rFonts w:hint="eastAsia" w:ascii="仿宋_GB2312" w:hAnsi="仿宋_GB2312" w:eastAsia="仿宋_GB2312" w:cs="仿宋_GB2312"/>
                <w:kern w:val="2"/>
                <w:sz w:val="24"/>
                <w:szCs w:val="24"/>
                <w:lang w:val="en-US" w:eastAsia="zh-CN" w:bidi="ar-SA"/>
              </w:rPr>
            </w:pPr>
          </w:p>
        </w:tc>
      </w:tr>
      <w:tr w14:paraId="3A5A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28E28065">
            <w:pPr>
              <w:pStyle w:val="18"/>
              <w:spacing w:before="151"/>
              <w:ind w:left="27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3</w:t>
            </w:r>
          </w:p>
        </w:tc>
        <w:tc>
          <w:tcPr>
            <w:tcW w:w="2260" w:type="dxa"/>
            <w:vMerge w:val="continue"/>
            <w:tcBorders/>
            <w:shd w:val="clear" w:color="auto" w:fill="auto"/>
            <w:vAlign w:val="center"/>
          </w:tcPr>
          <w:p w14:paraId="7878147F">
            <w:pPr>
              <w:pStyle w:val="18"/>
              <w:spacing w:before="84" w:line="219" w:lineRule="auto"/>
              <w:ind w:left="642" w:leftChars="0"/>
              <w:jc w:val="both"/>
              <w:rPr>
                <w:rFonts w:hint="eastAsia" w:ascii="仿宋_GB2312" w:hAnsi="仿宋_GB2312" w:eastAsia="仿宋_GB2312" w:cs="仿宋_GB2312"/>
                <w:sz w:val="24"/>
                <w:szCs w:val="24"/>
              </w:rPr>
            </w:pPr>
          </w:p>
        </w:tc>
        <w:tc>
          <w:tcPr>
            <w:tcW w:w="2980" w:type="dxa"/>
            <w:shd w:val="clear" w:color="auto" w:fill="auto"/>
            <w:vAlign w:val="center"/>
          </w:tcPr>
          <w:p w14:paraId="350D4A4F">
            <w:pPr>
              <w:pStyle w:val="18"/>
              <w:spacing w:before="163"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自动门玻璃夹</w:t>
            </w:r>
          </w:p>
        </w:tc>
        <w:tc>
          <w:tcPr>
            <w:tcW w:w="653" w:type="dxa"/>
            <w:shd w:val="clear" w:color="auto" w:fill="auto"/>
            <w:vAlign w:val="center"/>
          </w:tcPr>
          <w:p w14:paraId="5414757D">
            <w:pPr>
              <w:pStyle w:val="18"/>
              <w:spacing w:before="151"/>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副</w:t>
            </w:r>
          </w:p>
        </w:tc>
        <w:tc>
          <w:tcPr>
            <w:tcW w:w="967" w:type="dxa"/>
            <w:shd w:val="clear" w:color="auto" w:fill="auto"/>
            <w:vAlign w:val="center"/>
          </w:tcPr>
          <w:p w14:paraId="27643B8E">
            <w:pPr>
              <w:pStyle w:val="18"/>
              <w:spacing w:before="151" w:line="239" w:lineRule="auto"/>
              <w:ind w:left="433"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900" w:type="dxa"/>
            <w:shd w:val="clear" w:color="auto" w:fill="auto"/>
            <w:vAlign w:val="center"/>
          </w:tcPr>
          <w:p w14:paraId="6C1A5960">
            <w:pPr>
              <w:jc w:val="both"/>
              <w:rPr>
                <w:rFonts w:hint="eastAsia" w:ascii="仿宋_GB2312" w:hAnsi="仿宋_GB2312" w:eastAsia="仿宋_GB2312" w:cs="仿宋_GB2312"/>
                <w:kern w:val="2"/>
                <w:sz w:val="24"/>
                <w:szCs w:val="24"/>
                <w:lang w:val="en-US" w:eastAsia="zh-CN" w:bidi="ar-SA"/>
              </w:rPr>
            </w:pPr>
          </w:p>
        </w:tc>
        <w:tc>
          <w:tcPr>
            <w:tcW w:w="669" w:type="dxa"/>
            <w:shd w:val="clear"/>
            <w:vAlign w:val="center"/>
          </w:tcPr>
          <w:p w14:paraId="32CE8C27">
            <w:pPr>
              <w:jc w:val="both"/>
              <w:rPr>
                <w:rFonts w:hint="eastAsia" w:ascii="仿宋_GB2312" w:hAnsi="仿宋_GB2312" w:eastAsia="仿宋_GB2312" w:cs="仿宋_GB2312"/>
                <w:kern w:val="2"/>
                <w:sz w:val="24"/>
                <w:szCs w:val="24"/>
                <w:lang w:val="en-US" w:eastAsia="zh-CN" w:bidi="ar-SA"/>
              </w:rPr>
            </w:pPr>
          </w:p>
        </w:tc>
      </w:tr>
      <w:tr w14:paraId="2DC5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741172AD">
            <w:pPr>
              <w:pStyle w:val="18"/>
              <w:spacing w:before="155" w:line="241" w:lineRule="auto"/>
              <w:ind w:left="26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4</w:t>
            </w:r>
          </w:p>
        </w:tc>
        <w:tc>
          <w:tcPr>
            <w:tcW w:w="2260" w:type="dxa"/>
            <w:shd w:val="clear" w:color="auto" w:fill="auto"/>
            <w:vAlign w:val="center"/>
          </w:tcPr>
          <w:p w14:paraId="6D4855F8">
            <w:pPr>
              <w:pStyle w:val="18"/>
              <w:spacing w:before="155" w:line="219" w:lineRule="auto"/>
              <w:ind w:left="82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w:t>
            </w:r>
          </w:p>
        </w:tc>
        <w:tc>
          <w:tcPr>
            <w:tcW w:w="2980" w:type="dxa"/>
            <w:shd w:val="clear" w:color="auto" w:fill="auto"/>
            <w:vAlign w:val="center"/>
          </w:tcPr>
          <w:p w14:paraId="7F1D6A45">
            <w:pPr>
              <w:pStyle w:val="18"/>
              <w:spacing w:before="164"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12mm钢化玻璃</w:t>
            </w:r>
          </w:p>
        </w:tc>
        <w:tc>
          <w:tcPr>
            <w:tcW w:w="653" w:type="dxa"/>
            <w:shd w:val="clear" w:color="auto" w:fill="auto"/>
            <w:vAlign w:val="center"/>
          </w:tcPr>
          <w:p w14:paraId="3C6FB35F">
            <w:pPr>
              <w:pStyle w:val="18"/>
              <w:spacing w:before="155"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w:t>
            </w:r>
          </w:p>
        </w:tc>
        <w:tc>
          <w:tcPr>
            <w:tcW w:w="967" w:type="dxa"/>
            <w:shd w:val="clear" w:color="auto" w:fill="auto"/>
            <w:vAlign w:val="center"/>
          </w:tcPr>
          <w:p w14:paraId="50C53A9D">
            <w:pPr>
              <w:pStyle w:val="18"/>
              <w:spacing w:before="155"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8.33</w:t>
            </w:r>
          </w:p>
        </w:tc>
        <w:tc>
          <w:tcPr>
            <w:tcW w:w="900" w:type="dxa"/>
            <w:shd w:val="clear" w:color="auto" w:fill="auto"/>
            <w:vAlign w:val="center"/>
          </w:tcPr>
          <w:p w14:paraId="2077CB6C">
            <w:pPr>
              <w:jc w:val="both"/>
              <w:rPr>
                <w:rFonts w:hint="eastAsia" w:ascii="仿宋_GB2312" w:hAnsi="仿宋_GB2312" w:eastAsia="仿宋_GB2312" w:cs="仿宋_GB2312"/>
                <w:kern w:val="2"/>
                <w:sz w:val="24"/>
                <w:szCs w:val="24"/>
                <w:lang w:val="en-US" w:eastAsia="zh-CN" w:bidi="ar-SA"/>
              </w:rPr>
            </w:pPr>
          </w:p>
        </w:tc>
        <w:tc>
          <w:tcPr>
            <w:tcW w:w="669" w:type="dxa"/>
            <w:shd w:val="clear"/>
            <w:vAlign w:val="center"/>
          </w:tcPr>
          <w:p w14:paraId="5CFA9AAB">
            <w:pPr>
              <w:jc w:val="both"/>
              <w:rPr>
                <w:rFonts w:hint="eastAsia" w:ascii="仿宋_GB2312" w:hAnsi="仿宋_GB2312" w:eastAsia="仿宋_GB2312" w:cs="仿宋_GB2312"/>
                <w:kern w:val="2"/>
                <w:sz w:val="24"/>
                <w:szCs w:val="24"/>
                <w:lang w:val="en-US" w:eastAsia="zh-CN" w:bidi="ar-SA"/>
              </w:rPr>
            </w:pPr>
          </w:p>
        </w:tc>
      </w:tr>
      <w:tr w14:paraId="1D91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69A25BED">
            <w:pPr>
              <w:pStyle w:val="18"/>
              <w:spacing w:before="155" w:line="241" w:lineRule="auto"/>
              <w:ind w:left="269"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2260" w:type="dxa"/>
            <w:shd w:val="clear" w:color="auto" w:fill="auto"/>
            <w:vAlign w:val="center"/>
          </w:tcPr>
          <w:p w14:paraId="4533F17D">
            <w:pPr>
              <w:pStyle w:val="18"/>
              <w:spacing w:before="256" w:line="219" w:lineRule="auto"/>
              <w:ind w:left="55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自动门钢架</w:t>
            </w:r>
          </w:p>
        </w:tc>
        <w:tc>
          <w:tcPr>
            <w:tcW w:w="2980" w:type="dxa"/>
            <w:shd w:val="clear" w:color="auto" w:fill="auto"/>
            <w:vAlign w:val="center"/>
          </w:tcPr>
          <w:p w14:paraId="5D2F7E89">
            <w:pPr>
              <w:pStyle w:val="18"/>
              <w:spacing w:before="11" w:line="219" w:lineRule="auto"/>
              <w:ind w:left="3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镀锌方管焊接</w:t>
            </w:r>
          </w:p>
        </w:tc>
        <w:tc>
          <w:tcPr>
            <w:tcW w:w="653" w:type="dxa"/>
            <w:shd w:val="clear" w:color="auto" w:fill="auto"/>
            <w:vAlign w:val="center"/>
          </w:tcPr>
          <w:p w14:paraId="1C17EA4D">
            <w:pPr>
              <w:pStyle w:val="18"/>
              <w:spacing w:before="256"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24B225B9">
            <w:pPr>
              <w:pStyle w:val="18"/>
              <w:spacing w:before="256" w:line="239" w:lineRule="auto"/>
              <w:ind w:left="401"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7E7E2B69">
            <w:pPr>
              <w:jc w:val="both"/>
              <w:rPr>
                <w:rFonts w:hint="eastAsia" w:ascii="仿宋_GB2312" w:hAnsi="仿宋_GB2312" w:eastAsia="仿宋_GB2312" w:cs="仿宋_GB2312"/>
                <w:kern w:val="2"/>
                <w:sz w:val="24"/>
                <w:szCs w:val="24"/>
                <w:lang w:val="en-US" w:eastAsia="zh-CN" w:bidi="ar-SA"/>
              </w:rPr>
            </w:pPr>
          </w:p>
        </w:tc>
        <w:tc>
          <w:tcPr>
            <w:tcW w:w="669" w:type="dxa"/>
            <w:shd w:val="clear"/>
            <w:vAlign w:val="center"/>
          </w:tcPr>
          <w:p w14:paraId="66B3F791">
            <w:pPr>
              <w:jc w:val="both"/>
              <w:rPr>
                <w:rFonts w:hint="eastAsia" w:ascii="仿宋_GB2312" w:hAnsi="仿宋_GB2312" w:eastAsia="仿宋_GB2312" w:cs="仿宋_GB2312"/>
                <w:kern w:val="2"/>
                <w:sz w:val="24"/>
                <w:szCs w:val="24"/>
                <w:lang w:val="en-US" w:eastAsia="zh-CN" w:bidi="ar-SA"/>
              </w:rPr>
            </w:pPr>
          </w:p>
        </w:tc>
      </w:tr>
      <w:tr w14:paraId="66BE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49397923">
            <w:pPr>
              <w:pStyle w:val="18"/>
              <w:spacing w:before="84"/>
              <w:ind w:left="271"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6</w:t>
            </w:r>
          </w:p>
        </w:tc>
        <w:tc>
          <w:tcPr>
            <w:tcW w:w="2260" w:type="dxa"/>
            <w:shd w:val="clear" w:color="auto" w:fill="auto"/>
            <w:vAlign w:val="center"/>
          </w:tcPr>
          <w:p w14:paraId="3C685F41">
            <w:pPr>
              <w:pStyle w:val="18"/>
              <w:spacing w:before="84" w:line="219" w:lineRule="auto"/>
              <w:ind w:left="642"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五金辅料</w:t>
            </w:r>
          </w:p>
        </w:tc>
        <w:tc>
          <w:tcPr>
            <w:tcW w:w="2980" w:type="dxa"/>
            <w:shd w:val="clear" w:color="auto" w:fill="auto"/>
            <w:vAlign w:val="center"/>
          </w:tcPr>
          <w:p w14:paraId="6D343B83">
            <w:pPr>
              <w:pStyle w:val="18"/>
              <w:spacing w:before="93" w:line="219" w:lineRule="auto"/>
              <w:ind w:left="5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玻璃胶、螺丝辅件</w:t>
            </w:r>
          </w:p>
        </w:tc>
        <w:tc>
          <w:tcPr>
            <w:tcW w:w="653" w:type="dxa"/>
            <w:shd w:val="clear" w:color="auto" w:fill="auto"/>
            <w:vAlign w:val="center"/>
          </w:tcPr>
          <w:p w14:paraId="40C356E0">
            <w:pPr>
              <w:pStyle w:val="18"/>
              <w:spacing w:before="84" w:line="220"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1E3A39E2">
            <w:pPr>
              <w:pStyle w:val="18"/>
              <w:spacing w:before="84"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4C3FD4C5">
            <w:pPr>
              <w:jc w:val="both"/>
              <w:rPr>
                <w:rFonts w:hint="eastAsia" w:ascii="仿宋_GB2312" w:hAnsi="仿宋_GB2312" w:eastAsia="仿宋_GB2312" w:cs="仿宋_GB2312"/>
                <w:kern w:val="2"/>
                <w:sz w:val="24"/>
                <w:szCs w:val="24"/>
                <w:lang w:val="en-US" w:eastAsia="zh-CN" w:bidi="ar-SA"/>
              </w:rPr>
            </w:pPr>
          </w:p>
        </w:tc>
        <w:tc>
          <w:tcPr>
            <w:tcW w:w="669" w:type="dxa"/>
            <w:shd w:val="clear"/>
            <w:vAlign w:val="center"/>
          </w:tcPr>
          <w:p w14:paraId="70D0B095">
            <w:pPr>
              <w:jc w:val="both"/>
              <w:rPr>
                <w:rFonts w:hint="eastAsia" w:ascii="仿宋_GB2312" w:hAnsi="仿宋_GB2312" w:eastAsia="仿宋_GB2312" w:cs="仿宋_GB2312"/>
                <w:kern w:val="2"/>
                <w:sz w:val="24"/>
                <w:szCs w:val="24"/>
                <w:lang w:val="en-US" w:eastAsia="zh-CN" w:bidi="ar-SA"/>
              </w:rPr>
            </w:pPr>
          </w:p>
        </w:tc>
      </w:tr>
      <w:tr w14:paraId="104C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9040" w:type="dxa"/>
            <w:gridSpan w:val="7"/>
            <w:shd w:val="clear" w:color="auto" w:fill="auto"/>
            <w:vAlign w:val="center"/>
          </w:tcPr>
          <w:p w14:paraId="38968202">
            <w:pPr>
              <w:jc w:val="center"/>
              <w:rPr>
                <w:rFonts w:hint="eastAsia" w:ascii="仿宋_GB2312" w:hAnsi="仿宋_GB2312" w:eastAsia="仿宋_GB2312" w:cs="仿宋_GB2312"/>
                <w:sz w:val="24"/>
                <w:szCs w:val="24"/>
              </w:rPr>
            </w:pPr>
            <w:r>
              <w:rPr>
                <w:rFonts w:hint="eastAsia" w:ascii="黑体" w:hAnsi="黑体" w:eastAsia="黑体" w:cs="黑体"/>
                <w:sz w:val="24"/>
                <w:szCs w:val="24"/>
              </w:rPr>
              <w:t>三楼东玻璃门</w:t>
            </w:r>
          </w:p>
        </w:tc>
      </w:tr>
      <w:tr w14:paraId="408B9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639AA6B5">
            <w:pPr>
              <w:pStyle w:val="18"/>
              <w:spacing w:before="252" w:line="241" w:lineRule="auto"/>
              <w:ind w:left="28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w:t>
            </w:r>
          </w:p>
        </w:tc>
        <w:tc>
          <w:tcPr>
            <w:tcW w:w="2260" w:type="dxa"/>
            <w:vMerge w:val="restart"/>
            <w:shd w:val="clear" w:color="auto" w:fill="auto"/>
            <w:vAlign w:val="center"/>
          </w:tcPr>
          <w:p w14:paraId="49D61479">
            <w:pPr>
              <w:pStyle w:val="18"/>
              <w:spacing w:before="252" w:line="221" w:lineRule="auto"/>
              <w:ind w:left="375"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自动感应门</w:t>
            </w:r>
          </w:p>
        </w:tc>
        <w:tc>
          <w:tcPr>
            <w:tcW w:w="2980" w:type="dxa"/>
            <w:shd w:val="clear" w:color="auto" w:fill="auto"/>
            <w:vAlign w:val="center"/>
          </w:tcPr>
          <w:p w14:paraId="2320E1B7">
            <w:pPr>
              <w:pStyle w:val="18"/>
              <w:spacing w:before="11" w:line="231" w:lineRule="auto"/>
              <w:ind w:left="43" w:leftChars="0" w:right="73" w:rightChars="0" w:hanging="6" w:firstLine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佐滕电机</w:t>
            </w:r>
          </w:p>
        </w:tc>
        <w:tc>
          <w:tcPr>
            <w:tcW w:w="653" w:type="dxa"/>
            <w:shd w:val="clear" w:color="auto" w:fill="auto"/>
            <w:vAlign w:val="center"/>
          </w:tcPr>
          <w:p w14:paraId="5BE231E7">
            <w:pPr>
              <w:pStyle w:val="18"/>
              <w:spacing w:before="252" w:line="22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3B6AE536">
            <w:pPr>
              <w:pStyle w:val="18"/>
              <w:spacing w:before="252"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193FA30E">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08357B59">
            <w:pPr>
              <w:jc w:val="both"/>
              <w:rPr>
                <w:rFonts w:hint="eastAsia" w:ascii="仿宋_GB2312" w:hAnsi="仿宋_GB2312" w:eastAsia="仿宋_GB2312" w:cs="仿宋_GB2312"/>
                <w:sz w:val="24"/>
                <w:szCs w:val="24"/>
              </w:rPr>
            </w:pPr>
          </w:p>
        </w:tc>
      </w:tr>
      <w:tr w14:paraId="723C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48C37001">
            <w:pPr>
              <w:pStyle w:val="18"/>
              <w:spacing w:before="248" w:line="241" w:lineRule="auto"/>
              <w:ind w:left="27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2</w:t>
            </w:r>
          </w:p>
        </w:tc>
        <w:tc>
          <w:tcPr>
            <w:tcW w:w="2260" w:type="dxa"/>
            <w:vMerge w:val="continue"/>
            <w:tcBorders/>
            <w:shd w:val="clear" w:color="auto" w:fill="auto"/>
            <w:vAlign w:val="center"/>
          </w:tcPr>
          <w:p w14:paraId="5BD1DEA2">
            <w:pPr>
              <w:pStyle w:val="18"/>
              <w:spacing w:before="84" w:line="219" w:lineRule="auto"/>
              <w:ind w:left="642" w:leftChars="0"/>
              <w:jc w:val="both"/>
              <w:rPr>
                <w:rFonts w:hint="eastAsia" w:ascii="仿宋_GB2312" w:hAnsi="仿宋_GB2312" w:eastAsia="仿宋_GB2312" w:cs="仿宋_GB2312"/>
                <w:sz w:val="24"/>
                <w:szCs w:val="24"/>
              </w:rPr>
            </w:pPr>
          </w:p>
        </w:tc>
        <w:tc>
          <w:tcPr>
            <w:tcW w:w="2980" w:type="dxa"/>
            <w:shd w:val="clear" w:color="auto" w:fill="auto"/>
            <w:vAlign w:val="center"/>
          </w:tcPr>
          <w:p w14:paraId="5C313513">
            <w:pPr>
              <w:pStyle w:val="18"/>
              <w:spacing w:before="12" w:line="219" w:lineRule="auto"/>
              <w:ind w:left="3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自动门电锁遥控</w:t>
            </w:r>
          </w:p>
        </w:tc>
        <w:tc>
          <w:tcPr>
            <w:tcW w:w="653" w:type="dxa"/>
            <w:shd w:val="clear" w:color="auto" w:fill="auto"/>
            <w:vAlign w:val="center"/>
          </w:tcPr>
          <w:p w14:paraId="26F8C5EC">
            <w:pPr>
              <w:pStyle w:val="18"/>
              <w:spacing w:before="248"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套</w:t>
            </w:r>
          </w:p>
        </w:tc>
        <w:tc>
          <w:tcPr>
            <w:tcW w:w="967" w:type="dxa"/>
            <w:shd w:val="clear" w:color="auto" w:fill="auto"/>
            <w:vAlign w:val="center"/>
          </w:tcPr>
          <w:p w14:paraId="4C70414C">
            <w:pPr>
              <w:pStyle w:val="18"/>
              <w:spacing w:before="248" w:line="241" w:lineRule="auto"/>
              <w:ind w:left="492"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32CB5F4A">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0EEAF43E">
            <w:pPr>
              <w:jc w:val="both"/>
              <w:rPr>
                <w:rFonts w:hint="eastAsia" w:ascii="仿宋_GB2312" w:hAnsi="仿宋_GB2312" w:eastAsia="仿宋_GB2312" w:cs="仿宋_GB2312"/>
                <w:sz w:val="24"/>
                <w:szCs w:val="24"/>
              </w:rPr>
            </w:pPr>
          </w:p>
        </w:tc>
      </w:tr>
      <w:tr w14:paraId="7EF98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6A1E4F13">
            <w:pPr>
              <w:pStyle w:val="18"/>
              <w:spacing w:before="151"/>
              <w:ind w:left="27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3</w:t>
            </w:r>
          </w:p>
        </w:tc>
        <w:tc>
          <w:tcPr>
            <w:tcW w:w="2260" w:type="dxa"/>
            <w:vMerge w:val="continue"/>
            <w:tcBorders/>
            <w:shd w:val="clear" w:color="auto" w:fill="auto"/>
            <w:vAlign w:val="center"/>
          </w:tcPr>
          <w:p w14:paraId="091973E3">
            <w:pPr>
              <w:pStyle w:val="18"/>
              <w:spacing w:before="84" w:line="219" w:lineRule="auto"/>
              <w:ind w:left="642" w:leftChars="0"/>
              <w:jc w:val="both"/>
              <w:rPr>
                <w:rFonts w:hint="eastAsia" w:ascii="仿宋_GB2312" w:hAnsi="仿宋_GB2312" w:eastAsia="仿宋_GB2312" w:cs="仿宋_GB2312"/>
                <w:sz w:val="24"/>
                <w:szCs w:val="24"/>
              </w:rPr>
            </w:pPr>
          </w:p>
        </w:tc>
        <w:tc>
          <w:tcPr>
            <w:tcW w:w="2980" w:type="dxa"/>
            <w:shd w:val="clear" w:color="auto" w:fill="auto"/>
            <w:vAlign w:val="center"/>
          </w:tcPr>
          <w:p w14:paraId="07526ACE">
            <w:pPr>
              <w:pStyle w:val="18"/>
              <w:spacing w:before="163"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自动门玻璃夹</w:t>
            </w:r>
          </w:p>
        </w:tc>
        <w:tc>
          <w:tcPr>
            <w:tcW w:w="653" w:type="dxa"/>
            <w:shd w:val="clear" w:color="auto" w:fill="auto"/>
            <w:vAlign w:val="center"/>
          </w:tcPr>
          <w:p w14:paraId="64BEBEBF">
            <w:pPr>
              <w:pStyle w:val="18"/>
              <w:spacing w:before="151"/>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副</w:t>
            </w:r>
          </w:p>
        </w:tc>
        <w:tc>
          <w:tcPr>
            <w:tcW w:w="967" w:type="dxa"/>
            <w:shd w:val="clear" w:color="auto" w:fill="auto"/>
            <w:vAlign w:val="center"/>
          </w:tcPr>
          <w:p w14:paraId="518BAEFD">
            <w:pPr>
              <w:pStyle w:val="18"/>
              <w:spacing w:before="151" w:line="239" w:lineRule="auto"/>
              <w:ind w:left="433"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900" w:type="dxa"/>
            <w:shd w:val="clear" w:color="auto" w:fill="auto"/>
            <w:vAlign w:val="center"/>
          </w:tcPr>
          <w:p w14:paraId="1427504F">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1F52FE44">
            <w:pPr>
              <w:jc w:val="both"/>
              <w:rPr>
                <w:rFonts w:hint="eastAsia" w:ascii="仿宋_GB2312" w:hAnsi="仿宋_GB2312" w:eastAsia="仿宋_GB2312" w:cs="仿宋_GB2312"/>
                <w:sz w:val="24"/>
                <w:szCs w:val="24"/>
              </w:rPr>
            </w:pPr>
          </w:p>
        </w:tc>
      </w:tr>
      <w:tr w14:paraId="0EC74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3267EAA1">
            <w:pPr>
              <w:pStyle w:val="18"/>
              <w:spacing w:before="155" w:line="241" w:lineRule="auto"/>
              <w:ind w:left="26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4</w:t>
            </w:r>
          </w:p>
        </w:tc>
        <w:tc>
          <w:tcPr>
            <w:tcW w:w="2260" w:type="dxa"/>
            <w:shd w:val="clear" w:color="auto" w:fill="auto"/>
            <w:vAlign w:val="center"/>
          </w:tcPr>
          <w:p w14:paraId="7B810559">
            <w:pPr>
              <w:pStyle w:val="18"/>
              <w:spacing w:before="155" w:line="219" w:lineRule="auto"/>
              <w:ind w:left="823"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w:t>
            </w:r>
          </w:p>
        </w:tc>
        <w:tc>
          <w:tcPr>
            <w:tcW w:w="2980" w:type="dxa"/>
            <w:shd w:val="clear" w:color="auto" w:fill="auto"/>
            <w:vAlign w:val="center"/>
          </w:tcPr>
          <w:p w14:paraId="27562AB0">
            <w:pPr>
              <w:pStyle w:val="18"/>
              <w:spacing w:before="164" w:line="219" w:lineRule="auto"/>
              <w:ind w:left="39"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12mm钢化玻璃</w:t>
            </w:r>
          </w:p>
        </w:tc>
        <w:tc>
          <w:tcPr>
            <w:tcW w:w="653" w:type="dxa"/>
            <w:shd w:val="clear" w:color="auto" w:fill="auto"/>
            <w:vAlign w:val="center"/>
          </w:tcPr>
          <w:p w14:paraId="40CE3BBD">
            <w:pPr>
              <w:pStyle w:val="18"/>
              <w:spacing w:before="155"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w:t>
            </w:r>
          </w:p>
        </w:tc>
        <w:tc>
          <w:tcPr>
            <w:tcW w:w="967" w:type="dxa"/>
            <w:shd w:val="clear" w:color="auto" w:fill="auto"/>
            <w:vAlign w:val="center"/>
          </w:tcPr>
          <w:p w14:paraId="3EF32936">
            <w:pPr>
              <w:pStyle w:val="18"/>
              <w:spacing w:before="155" w:line="239"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6.92</w:t>
            </w:r>
          </w:p>
        </w:tc>
        <w:tc>
          <w:tcPr>
            <w:tcW w:w="900" w:type="dxa"/>
            <w:shd w:val="clear" w:color="auto" w:fill="auto"/>
            <w:vAlign w:val="center"/>
          </w:tcPr>
          <w:p w14:paraId="58A8312D">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6BDC2742">
            <w:pPr>
              <w:jc w:val="both"/>
              <w:rPr>
                <w:rFonts w:hint="eastAsia" w:ascii="仿宋_GB2312" w:hAnsi="仿宋_GB2312" w:eastAsia="仿宋_GB2312" w:cs="仿宋_GB2312"/>
                <w:sz w:val="24"/>
                <w:szCs w:val="24"/>
              </w:rPr>
            </w:pPr>
          </w:p>
        </w:tc>
      </w:tr>
      <w:tr w14:paraId="3AED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212B1354">
            <w:pPr>
              <w:pStyle w:val="18"/>
              <w:spacing w:before="155" w:line="241" w:lineRule="auto"/>
              <w:ind w:left="269"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2260" w:type="dxa"/>
            <w:shd w:val="clear" w:color="auto" w:fill="auto"/>
            <w:vAlign w:val="center"/>
          </w:tcPr>
          <w:p w14:paraId="115FFD23">
            <w:pPr>
              <w:pStyle w:val="18"/>
              <w:spacing w:before="256" w:line="219" w:lineRule="auto"/>
              <w:ind w:left="554"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自动门钢架</w:t>
            </w:r>
          </w:p>
        </w:tc>
        <w:tc>
          <w:tcPr>
            <w:tcW w:w="2980" w:type="dxa"/>
            <w:shd w:val="clear" w:color="auto" w:fill="auto"/>
            <w:vAlign w:val="center"/>
          </w:tcPr>
          <w:p w14:paraId="2AB7AAB8">
            <w:pPr>
              <w:pStyle w:val="18"/>
              <w:spacing w:before="11" w:line="219" w:lineRule="auto"/>
              <w:ind w:left="3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镀锌方管焊接</w:t>
            </w:r>
          </w:p>
        </w:tc>
        <w:tc>
          <w:tcPr>
            <w:tcW w:w="653" w:type="dxa"/>
            <w:shd w:val="clear" w:color="auto" w:fill="auto"/>
            <w:vAlign w:val="center"/>
          </w:tcPr>
          <w:p w14:paraId="3218F2E4">
            <w:pPr>
              <w:pStyle w:val="18"/>
              <w:spacing w:before="256" w:line="241"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5495EE1A">
            <w:pPr>
              <w:pStyle w:val="18"/>
              <w:spacing w:before="256" w:line="239" w:lineRule="auto"/>
              <w:ind w:left="401"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309A844D">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1E44DA00">
            <w:pPr>
              <w:jc w:val="both"/>
              <w:rPr>
                <w:rFonts w:hint="eastAsia" w:ascii="仿宋_GB2312" w:hAnsi="仿宋_GB2312" w:eastAsia="仿宋_GB2312" w:cs="仿宋_GB2312"/>
                <w:sz w:val="24"/>
                <w:szCs w:val="24"/>
              </w:rPr>
            </w:pPr>
          </w:p>
        </w:tc>
      </w:tr>
      <w:tr w14:paraId="5F76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611" w:type="dxa"/>
            <w:shd w:val="clear" w:color="auto" w:fill="auto"/>
            <w:vAlign w:val="center"/>
          </w:tcPr>
          <w:p w14:paraId="018EF18E">
            <w:pPr>
              <w:pStyle w:val="18"/>
              <w:spacing w:before="84"/>
              <w:ind w:left="271"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6</w:t>
            </w:r>
          </w:p>
        </w:tc>
        <w:tc>
          <w:tcPr>
            <w:tcW w:w="2260" w:type="dxa"/>
            <w:shd w:val="clear" w:color="auto" w:fill="auto"/>
            <w:vAlign w:val="center"/>
          </w:tcPr>
          <w:p w14:paraId="34550C2F">
            <w:pPr>
              <w:pStyle w:val="18"/>
              <w:spacing w:before="84" w:line="219" w:lineRule="auto"/>
              <w:ind w:left="642"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五金辅料</w:t>
            </w:r>
          </w:p>
        </w:tc>
        <w:tc>
          <w:tcPr>
            <w:tcW w:w="2980" w:type="dxa"/>
            <w:shd w:val="clear" w:color="auto" w:fill="auto"/>
            <w:vAlign w:val="center"/>
          </w:tcPr>
          <w:p w14:paraId="2B4791A7">
            <w:pPr>
              <w:pStyle w:val="18"/>
              <w:spacing w:before="93" w:line="219" w:lineRule="auto"/>
              <w:ind w:left="52" w:leftChars="0"/>
              <w:jc w:val="both"/>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玻璃胶、螺丝辅件</w:t>
            </w:r>
          </w:p>
        </w:tc>
        <w:tc>
          <w:tcPr>
            <w:tcW w:w="653" w:type="dxa"/>
            <w:shd w:val="clear" w:color="auto" w:fill="auto"/>
            <w:vAlign w:val="center"/>
          </w:tcPr>
          <w:p w14:paraId="66CA75E3">
            <w:pPr>
              <w:pStyle w:val="18"/>
              <w:spacing w:before="84" w:line="220" w:lineRule="auto"/>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项</w:t>
            </w:r>
          </w:p>
        </w:tc>
        <w:tc>
          <w:tcPr>
            <w:tcW w:w="967" w:type="dxa"/>
            <w:shd w:val="clear" w:color="auto" w:fill="auto"/>
            <w:vAlign w:val="center"/>
          </w:tcPr>
          <w:p w14:paraId="6B0B3400">
            <w:pPr>
              <w:pStyle w:val="18"/>
              <w:spacing w:before="84" w:line="241"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900" w:type="dxa"/>
            <w:shd w:val="clear" w:color="auto" w:fill="auto"/>
            <w:vAlign w:val="center"/>
          </w:tcPr>
          <w:p w14:paraId="364D3C84">
            <w:pPr>
              <w:jc w:val="both"/>
              <w:rPr>
                <w:rFonts w:hint="eastAsia" w:ascii="仿宋_GB2312" w:hAnsi="仿宋_GB2312" w:eastAsia="仿宋_GB2312" w:cs="仿宋_GB2312"/>
                <w:kern w:val="2"/>
                <w:sz w:val="24"/>
                <w:szCs w:val="24"/>
                <w:lang w:val="en-US" w:eastAsia="zh-CN" w:bidi="ar-SA"/>
              </w:rPr>
            </w:pPr>
          </w:p>
        </w:tc>
        <w:tc>
          <w:tcPr>
            <w:tcW w:w="669" w:type="dxa"/>
            <w:vAlign w:val="center"/>
          </w:tcPr>
          <w:p w14:paraId="73F9A035">
            <w:pPr>
              <w:jc w:val="both"/>
              <w:rPr>
                <w:rFonts w:hint="eastAsia" w:ascii="仿宋_GB2312" w:hAnsi="仿宋_GB2312" w:eastAsia="仿宋_GB2312" w:cs="仿宋_GB2312"/>
                <w:sz w:val="24"/>
                <w:szCs w:val="24"/>
              </w:rPr>
            </w:pPr>
          </w:p>
        </w:tc>
      </w:tr>
      <w:tr w14:paraId="371E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9040" w:type="dxa"/>
            <w:gridSpan w:val="7"/>
            <w:shd w:val="clear" w:color="auto" w:fill="auto"/>
            <w:vAlign w:val="center"/>
          </w:tcPr>
          <w:p w14:paraId="364AD9D7">
            <w:pPr>
              <w:jc w:val="both"/>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合计：</w:t>
            </w:r>
          </w:p>
        </w:tc>
      </w:tr>
    </w:tbl>
    <w:p w14:paraId="23220B17">
      <w:pPr>
        <w:tabs>
          <w:tab w:val="left" w:pos="3611"/>
        </w:tabs>
        <w:bidi w:val="0"/>
        <w:jc w:val="left"/>
        <w:rPr>
          <w:lang w:val="en-US" w:eastAsia="zh-CN"/>
        </w:rPr>
      </w:pPr>
    </w:p>
    <w:p w14:paraId="391251CB">
      <w:pPr>
        <w:bidi w:val="0"/>
        <w:rPr>
          <w:lang w:val="en-US" w:eastAsia="zh-CN"/>
        </w:rPr>
      </w:pPr>
    </w:p>
    <w:p w14:paraId="572B586E">
      <w:pPr>
        <w:rPr>
          <w:rFonts w:ascii="Arial"/>
          <w:sz w:val="21"/>
        </w:rPr>
      </w:pPr>
    </w:p>
    <w:p w14:paraId="59686A9C">
      <w:pPr>
        <w:spacing w:line="460" w:lineRule="exact"/>
        <w:jc w:val="center"/>
        <w:rPr>
          <w:rFonts w:hint="eastAsia" w:ascii="方正小标宋简体" w:hAnsi="楷体" w:eastAsia="方正小标宋简体"/>
          <w:sz w:val="32"/>
          <w:szCs w:val="32"/>
        </w:rPr>
      </w:pPr>
    </w:p>
    <w:p w14:paraId="136D0E30">
      <w:pPr>
        <w:spacing w:line="460" w:lineRule="exact"/>
        <w:ind w:firstLine="6080" w:firstLineChars="1900"/>
        <w:rPr>
          <w:rFonts w:ascii="仿宋_GB2312" w:hAnsi="楷体" w:eastAsia="仿宋_GB2312"/>
          <w:sz w:val="32"/>
          <w:szCs w:val="32"/>
        </w:rPr>
      </w:pPr>
      <w:r>
        <w:rPr>
          <w:rFonts w:hint="eastAsia" w:ascii="仿宋_GB2312" w:hAnsi="楷体" w:eastAsia="仿宋_GB2312"/>
          <w:sz w:val="32"/>
          <w:szCs w:val="32"/>
        </w:rPr>
        <w:t>单位（盖章）：</w:t>
      </w:r>
    </w:p>
    <w:p w14:paraId="53B15E0A">
      <w:pPr>
        <w:spacing w:line="460" w:lineRule="exact"/>
        <w:ind w:right="640" w:firstLine="6400" w:firstLineChars="2000"/>
        <w:rPr>
          <w:rFonts w:ascii="仿宋_GB2312" w:hAnsi="楷体" w:eastAsia="仿宋_GB2312"/>
          <w:sz w:val="32"/>
          <w:szCs w:val="32"/>
        </w:rPr>
      </w:pPr>
      <w:r>
        <w:rPr>
          <w:rFonts w:ascii="仿宋_GB2312" w:hAnsi="楷体" w:eastAsia="仿宋_GB2312"/>
          <w:sz w:val="32"/>
          <w:szCs w:val="32"/>
        </w:rPr>
        <w:t>年</w:t>
      </w:r>
      <w:r>
        <w:rPr>
          <w:rFonts w:hint="eastAsia" w:ascii="仿宋_GB2312" w:hAnsi="楷体" w:eastAsia="仿宋_GB2312"/>
          <w:sz w:val="32"/>
          <w:szCs w:val="32"/>
        </w:rPr>
        <w:t xml:space="preserve">   </w:t>
      </w:r>
      <w:r>
        <w:rPr>
          <w:rFonts w:ascii="仿宋_GB2312" w:hAnsi="楷体" w:eastAsia="仿宋_GB2312"/>
          <w:sz w:val="32"/>
          <w:szCs w:val="32"/>
        </w:rPr>
        <w:t>月</w:t>
      </w:r>
      <w:r>
        <w:rPr>
          <w:rFonts w:hint="eastAsia" w:ascii="仿宋_GB2312" w:hAnsi="楷体" w:eastAsia="仿宋_GB2312"/>
          <w:sz w:val="32"/>
          <w:szCs w:val="32"/>
        </w:rPr>
        <w:t xml:space="preserve">   </w:t>
      </w:r>
      <w:r>
        <w:rPr>
          <w:rFonts w:ascii="仿宋_GB2312" w:hAnsi="楷体" w:eastAsia="仿宋_GB2312"/>
          <w:sz w:val="32"/>
          <w:szCs w:val="32"/>
        </w:rPr>
        <w:t>日</w:t>
      </w:r>
    </w:p>
    <w:p w14:paraId="29D1F3EF">
      <w:pPr>
        <w:spacing w:line="460" w:lineRule="exact"/>
        <w:ind w:right="640"/>
        <w:rPr>
          <w:rFonts w:ascii="仿宋_GB2312" w:hAnsi="楷体" w:eastAsia="仿宋_GB2312"/>
          <w:sz w:val="32"/>
          <w:szCs w:val="32"/>
        </w:rPr>
      </w:pPr>
    </w:p>
    <w:p w14:paraId="1D9CC881">
      <w:pPr>
        <w:pageBreakBefore/>
        <w:rPr>
          <w:rFonts w:ascii="仿宋" w:hAnsi="仿宋" w:eastAsia="仿宋" w:cs="仿宋"/>
          <w:sz w:val="28"/>
          <w:szCs w:val="28"/>
        </w:rPr>
      </w:pPr>
      <w:r>
        <w:rPr>
          <w:rFonts w:hint="eastAsia" w:ascii="仿宋" w:hAnsi="仿宋" w:eastAsia="仿宋" w:cs="仿宋"/>
          <w:sz w:val="28"/>
          <w:szCs w:val="28"/>
        </w:rPr>
        <w:t>3、法定代表人身份证明书</w:t>
      </w:r>
    </w:p>
    <w:p w14:paraId="3E7C4A1E">
      <w:pPr>
        <w:rPr>
          <w:rFonts w:ascii="仿宋" w:hAnsi="仿宋" w:eastAsia="仿宋" w:cs="仿宋"/>
          <w:sz w:val="28"/>
          <w:szCs w:val="28"/>
        </w:rPr>
      </w:pPr>
    </w:p>
    <w:p w14:paraId="50C35417">
      <w:pPr>
        <w:spacing w:line="500" w:lineRule="exact"/>
        <w:rPr>
          <w:rFonts w:ascii="仿宋" w:hAnsi="仿宋" w:eastAsia="仿宋" w:cs="仿宋"/>
          <w:sz w:val="28"/>
          <w:szCs w:val="28"/>
          <w:u w:val="single"/>
        </w:rPr>
      </w:pPr>
      <w:r>
        <w:rPr>
          <w:rFonts w:hint="eastAsia" w:ascii="仿宋" w:hAnsi="仿宋" w:eastAsia="仿宋" w:cs="仿宋"/>
          <w:sz w:val="28"/>
          <w:szCs w:val="28"/>
        </w:rPr>
        <w:t>单位名称：</w:t>
      </w:r>
    </w:p>
    <w:p w14:paraId="47E07AE4">
      <w:pPr>
        <w:spacing w:line="500" w:lineRule="exact"/>
        <w:rPr>
          <w:rFonts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9151C5D">
      <w:pPr>
        <w:spacing w:line="500" w:lineRule="exact"/>
        <w:rPr>
          <w:rFonts w:ascii="仿宋" w:hAnsi="仿宋" w:eastAsia="仿宋" w:cs="仿宋"/>
          <w:sz w:val="28"/>
          <w:szCs w:val="28"/>
          <w:u w:val="single"/>
        </w:rPr>
      </w:pPr>
      <w:r>
        <w:rPr>
          <w:rFonts w:hint="eastAsia" w:ascii="仿宋" w:hAnsi="仿宋" w:eastAsia="仿宋" w:cs="仿宋"/>
          <w:sz w:val="28"/>
          <w:szCs w:val="28"/>
        </w:rPr>
        <w:t>地    址：</w:t>
      </w:r>
    </w:p>
    <w:p w14:paraId="4D18C356">
      <w:pPr>
        <w:spacing w:line="500" w:lineRule="exact"/>
        <w:rPr>
          <w:rFonts w:ascii="仿宋" w:hAnsi="仿宋" w:eastAsia="仿宋" w:cs="仿宋"/>
          <w:sz w:val="28"/>
          <w:szCs w:val="28"/>
          <w:u w:val="single"/>
        </w:rPr>
      </w:pPr>
      <w:r>
        <w:rPr>
          <w:rFonts w:hint="eastAsia" w:ascii="仿宋" w:hAnsi="仿宋" w:eastAsia="仿宋" w:cs="仿宋"/>
          <w:sz w:val="28"/>
          <w:szCs w:val="28"/>
        </w:rPr>
        <w:t>成立时间：年月日</w:t>
      </w:r>
    </w:p>
    <w:p w14:paraId="5CB4C5BF">
      <w:pPr>
        <w:spacing w:line="500" w:lineRule="exact"/>
        <w:rPr>
          <w:rFonts w:ascii="仿宋" w:hAnsi="仿宋" w:eastAsia="仿宋" w:cs="仿宋"/>
          <w:sz w:val="28"/>
          <w:szCs w:val="28"/>
          <w:u w:val="single"/>
        </w:rPr>
      </w:pPr>
      <w:r>
        <w:rPr>
          <w:rFonts w:hint="eastAsia" w:ascii="仿宋" w:hAnsi="仿宋" w:eastAsia="仿宋" w:cs="仿宋"/>
          <w:sz w:val="28"/>
          <w:szCs w:val="28"/>
        </w:rPr>
        <w:t>经营期限：</w:t>
      </w:r>
    </w:p>
    <w:p w14:paraId="05AD74F8">
      <w:pPr>
        <w:spacing w:line="500" w:lineRule="exact"/>
        <w:rPr>
          <w:rFonts w:ascii="仿宋" w:hAnsi="仿宋" w:eastAsia="仿宋" w:cs="仿宋"/>
          <w:sz w:val="28"/>
          <w:szCs w:val="28"/>
          <w:u w:val="single"/>
        </w:rPr>
      </w:pPr>
      <w:r>
        <w:rPr>
          <w:rFonts w:hint="eastAsia" w:ascii="仿宋" w:hAnsi="仿宋" w:eastAsia="仿宋" w:cs="仿宋"/>
          <w:sz w:val="28"/>
          <w:szCs w:val="28"/>
        </w:rPr>
        <w:t>姓    名： 性别： 年龄：职务：</w:t>
      </w:r>
      <w:r>
        <w:rPr>
          <w:rFonts w:hint="eastAsia" w:ascii="仿宋" w:hAnsi="仿宋" w:eastAsia="仿宋" w:cs="仿宋"/>
          <w:sz w:val="28"/>
          <w:szCs w:val="28"/>
          <w:u w:val="single"/>
        </w:rPr>
        <w:t xml:space="preserve">        ，身份证号码：          </w:t>
      </w:r>
    </w:p>
    <w:p w14:paraId="6579E97B">
      <w:pPr>
        <w:spacing w:line="50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(投标人单位名称)               </w:t>
      </w:r>
      <w:r>
        <w:rPr>
          <w:rFonts w:hint="eastAsia" w:ascii="仿宋" w:hAnsi="仿宋" w:eastAsia="仿宋" w:cs="仿宋"/>
          <w:sz w:val="28"/>
          <w:szCs w:val="28"/>
        </w:rPr>
        <w:t>的法定代表人。</w:t>
      </w:r>
    </w:p>
    <w:p w14:paraId="0AADF372">
      <w:pPr>
        <w:spacing w:line="500" w:lineRule="exact"/>
        <w:rPr>
          <w:rFonts w:ascii="仿宋" w:hAnsi="仿宋" w:eastAsia="仿宋" w:cs="仿宋"/>
          <w:sz w:val="28"/>
          <w:szCs w:val="28"/>
        </w:rPr>
      </w:pPr>
    </w:p>
    <w:p w14:paraId="78AE13B2">
      <w:pPr>
        <w:spacing w:line="500" w:lineRule="exact"/>
        <w:rPr>
          <w:rFonts w:ascii="仿宋" w:hAnsi="仿宋" w:eastAsia="仿宋" w:cs="仿宋"/>
          <w:sz w:val="28"/>
          <w:szCs w:val="28"/>
        </w:rPr>
      </w:pPr>
    </w:p>
    <w:p w14:paraId="2DC44D1D">
      <w:pPr>
        <w:spacing w:line="500" w:lineRule="exact"/>
        <w:rPr>
          <w:rFonts w:ascii="仿宋" w:hAnsi="仿宋" w:eastAsia="仿宋" w:cs="仿宋"/>
          <w:sz w:val="28"/>
          <w:szCs w:val="28"/>
        </w:rPr>
      </w:pPr>
    </w:p>
    <w:p w14:paraId="131C3E65">
      <w:pPr>
        <w:spacing w:line="500" w:lineRule="exact"/>
        <w:rPr>
          <w:rFonts w:ascii="仿宋" w:hAnsi="仿宋" w:eastAsia="仿宋" w:cs="仿宋"/>
          <w:sz w:val="28"/>
          <w:szCs w:val="28"/>
        </w:rPr>
      </w:pPr>
      <w:r>
        <w:rPr>
          <w:rFonts w:hint="eastAsia" w:ascii="仿宋" w:hAnsi="仿宋" w:eastAsia="仿宋" w:cs="仿宋"/>
          <w:sz w:val="28"/>
          <w:szCs w:val="28"/>
        </w:rPr>
        <w:t>特此证明！</w:t>
      </w:r>
    </w:p>
    <w:p w14:paraId="0683C8C7">
      <w:pPr>
        <w:spacing w:line="500" w:lineRule="exact"/>
        <w:rPr>
          <w:rFonts w:ascii="仿宋" w:hAnsi="仿宋" w:eastAsia="仿宋" w:cs="仿宋"/>
          <w:sz w:val="28"/>
          <w:szCs w:val="28"/>
        </w:rPr>
      </w:pPr>
    </w:p>
    <w:p w14:paraId="1DE94101">
      <w:pPr>
        <w:spacing w:line="500" w:lineRule="exact"/>
        <w:rPr>
          <w:rFonts w:ascii="仿宋" w:hAnsi="仿宋" w:eastAsia="仿宋" w:cs="仿宋"/>
          <w:sz w:val="28"/>
          <w:szCs w:val="28"/>
        </w:rPr>
      </w:pPr>
    </w:p>
    <w:p w14:paraId="554159BD">
      <w:pPr>
        <w:spacing w:line="500" w:lineRule="exact"/>
        <w:rPr>
          <w:rFonts w:ascii="仿宋" w:hAnsi="仿宋" w:eastAsia="仿宋" w:cs="仿宋"/>
          <w:sz w:val="28"/>
          <w:szCs w:val="28"/>
        </w:rPr>
      </w:pPr>
    </w:p>
    <w:p w14:paraId="553C16B8">
      <w:pPr>
        <w:pStyle w:val="4"/>
        <w:ind w:left="5250"/>
      </w:pPr>
    </w:p>
    <w:p w14:paraId="65B99A32">
      <w:pPr>
        <w:spacing w:line="500" w:lineRule="exact"/>
        <w:rPr>
          <w:rFonts w:ascii="仿宋" w:hAnsi="仿宋" w:eastAsia="仿宋" w:cs="仿宋"/>
          <w:sz w:val="28"/>
          <w:szCs w:val="28"/>
        </w:rPr>
      </w:pPr>
    </w:p>
    <w:p w14:paraId="1A2B49E9">
      <w:pPr>
        <w:spacing w:line="5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7EEEEB2A">
      <w:pPr>
        <w:spacing w:line="500" w:lineRule="exact"/>
        <w:rPr>
          <w:rFonts w:ascii="仿宋" w:hAnsi="仿宋" w:eastAsia="仿宋" w:cs="仿宋"/>
          <w:sz w:val="28"/>
          <w:szCs w:val="28"/>
        </w:rPr>
      </w:pPr>
    </w:p>
    <w:p w14:paraId="3F41A817">
      <w:pPr>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日  期：年月日</w:t>
      </w:r>
    </w:p>
    <w:p w14:paraId="6D4B45B5">
      <w:pPr>
        <w:rPr>
          <w:rFonts w:ascii="仿宋" w:hAnsi="仿宋" w:eastAsia="仿宋" w:cs="仿宋"/>
          <w:sz w:val="28"/>
          <w:szCs w:val="28"/>
        </w:rPr>
      </w:pPr>
    </w:p>
    <w:p w14:paraId="2E5ABCC6">
      <w:pPr>
        <w:rPr>
          <w:rFonts w:ascii="仿宋" w:hAnsi="仿宋" w:eastAsia="仿宋" w:cs="仿宋"/>
          <w:sz w:val="28"/>
          <w:szCs w:val="28"/>
        </w:rPr>
      </w:pPr>
    </w:p>
    <w:p w14:paraId="7648004A">
      <w:pPr>
        <w:rPr>
          <w:rFonts w:ascii="仿宋" w:hAnsi="仿宋" w:eastAsia="仿宋" w:cs="仿宋"/>
          <w:sz w:val="28"/>
          <w:szCs w:val="28"/>
        </w:rPr>
      </w:pPr>
    </w:p>
    <w:p w14:paraId="04C51175">
      <w:pPr>
        <w:pageBreakBefore/>
        <w:rPr>
          <w:rFonts w:ascii="仿宋" w:hAnsi="仿宋" w:eastAsia="仿宋" w:cs="仿宋"/>
          <w:sz w:val="28"/>
          <w:szCs w:val="28"/>
        </w:rPr>
      </w:pPr>
      <w:r>
        <w:rPr>
          <w:rFonts w:hint="eastAsia" w:ascii="仿宋" w:hAnsi="仿宋" w:eastAsia="仿宋" w:cs="仿宋"/>
          <w:sz w:val="28"/>
          <w:szCs w:val="28"/>
        </w:rPr>
        <w:t>4、授权委托书</w:t>
      </w:r>
    </w:p>
    <w:p w14:paraId="33EBC07F">
      <w:pPr>
        <w:rPr>
          <w:rFonts w:ascii="仿宋" w:hAnsi="仿宋" w:eastAsia="仿宋" w:cs="仿宋"/>
          <w:b/>
          <w:sz w:val="28"/>
          <w:szCs w:val="28"/>
        </w:rPr>
      </w:pPr>
    </w:p>
    <w:p w14:paraId="52259E6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（单位名称）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为我公司签署本工程的投标文件的法定代表人授权委托代理人，我承认代理人全权代表我所签署的本项目的投标文件的内容。</w:t>
      </w:r>
    </w:p>
    <w:p w14:paraId="7C623308">
      <w:pPr>
        <w:spacing w:line="500" w:lineRule="exact"/>
        <w:rPr>
          <w:rFonts w:ascii="仿宋" w:hAnsi="仿宋" w:eastAsia="仿宋" w:cs="仿宋"/>
          <w:sz w:val="28"/>
          <w:szCs w:val="28"/>
        </w:rPr>
      </w:pPr>
    </w:p>
    <w:p w14:paraId="327CA4B1">
      <w:pPr>
        <w:spacing w:line="500" w:lineRule="exact"/>
        <w:rPr>
          <w:rFonts w:ascii="仿宋" w:hAnsi="仿宋" w:eastAsia="仿宋" w:cs="仿宋"/>
          <w:sz w:val="28"/>
          <w:szCs w:val="28"/>
        </w:rPr>
      </w:pPr>
      <w:r>
        <w:rPr>
          <w:rFonts w:hint="eastAsia" w:ascii="仿宋" w:hAnsi="仿宋" w:eastAsia="仿宋" w:cs="仿宋"/>
          <w:sz w:val="28"/>
          <w:szCs w:val="28"/>
        </w:rPr>
        <w:t>代理人无转委托权，特此委托！</w:t>
      </w:r>
    </w:p>
    <w:p w14:paraId="1DE296FD">
      <w:pPr>
        <w:spacing w:line="500" w:lineRule="exact"/>
        <w:rPr>
          <w:rFonts w:ascii="仿宋" w:hAnsi="仿宋" w:eastAsia="仿宋" w:cs="仿宋"/>
          <w:sz w:val="28"/>
          <w:szCs w:val="28"/>
        </w:rPr>
      </w:pPr>
    </w:p>
    <w:p w14:paraId="07A59EAF">
      <w:pPr>
        <w:spacing w:line="500" w:lineRule="exact"/>
        <w:rPr>
          <w:rFonts w:ascii="仿宋" w:hAnsi="仿宋" w:eastAsia="仿宋" w:cs="仿宋"/>
          <w:sz w:val="28"/>
          <w:szCs w:val="28"/>
        </w:rPr>
      </w:pPr>
    </w:p>
    <w:p w14:paraId="7FCC3A24">
      <w:pPr>
        <w:spacing w:line="500" w:lineRule="exact"/>
        <w:rPr>
          <w:rFonts w:ascii="仿宋" w:hAnsi="仿宋" w:eastAsia="仿宋" w:cs="仿宋"/>
          <w:sz w:val="28"/>
          <w:szCs w:val="28"/>
        </w:rPr>
      </w:pPr>
    </w:p>
    <w:p w14:paraId="41CA538B">
      <w:pPr>
        <w:spacing w:line="500" w:lineRule="exact"/>
        <w:rPr>
          <w:rFonts w:ascii="仿宋" w:hAnsi="仿宋" w:eastAsia="仿宋" w:cs="仿宋"/>
          <w:sz w:val="28"/>
          <w:szCs w:val="28"/>
        </w:rPr>
      </w:pPr>
    </w:p>
    <w:p w14:paraId="3D326C00">
      <w:pPr>
        <w:spacing w:line="500" w:lineRule="exact"/>
        <w:rPr>
          <w:rFonts w:ascii="仿宋" w:hAnsi="仿宋" w:eastAsia="仿宋" w:cs="仿宋"/>
          <w:sz w:val="28"/>
          <w:szCs w:val="28"/>
        </w:rPr>
      </w:pPr>
    </w:p>
    <w:p w14:paraId="150545C9">
      <w:pPr>
        <w:spacing w:line="500" w:lineRule="exact"/>
        <w:rPr>
          <w:rFonts w:ascii="仿宋" w:hAnsi="仿宋" w:eastAsia="仿宋" w:cs="仿宋"/>
          <w:sz w:val="28"/>
          <w:szCs w:val="28"/>
        </w:rPr>
      </w:pPr>
    </w:p>
    <w:p w14:paraId="49E68D31">
      <w:pPr>
        <w:spacing w:line="500" w:lineRule="exact"/>
        <w:rPr>
          <w:rFonts w:ascii="仿宋" w:hAnsi="仿宋" w:eastAsia="仿宋" w:cs="仿宋"/>
          <w:sz w:val="28"/>
          <w:szCs w:val="28"/>
        </w:rPr>
      </w:pPr>
    </w:p>
    <w:p w14:paraId="7A4B64F6">
      <w:pPr>
        <w:spacing w:line="500" w:lineRule="exact"/>
        <w:rPr>
          <w:rFonts w:ascii="仿宋" w:hAnsi="仿宋" w:eastAsia="仿宋" w:cs="仿宋"/>
          <w:sz w:val="28"/>
          <w:szCs w:val="28"/>
        </w:rPr>
      </w:pPr>
    </w:p>
    <w:p w14:paraId="61A65C60">
      <w:pPr>
        <w:spacing w:line="500" w:lineRule="exact"/>
        <w:rPr>
          <w:rFonts w:ascii="仿宋" w:hAnsi="仿宋" w:eastAsia="仿宋" w:cs="仿宋"/>
          <w:sz w:val="28"/>
          <w:szCs w:val="28"/>
        </w:rPr>
      </w:pPr>
    </w:p>
    <w:p w14:paraId="348821E2">
      <w:pPr>
        <w:spacing w:line="500" w:lineRule="exact"/>
        <w:rPr>
          <w:rFonts w:ascii="仿宋" w:hAnsi="仿宋" w:eastAsia="仿宋" w:cs="仿宋"/>
          <w:sz w:val="28"/>
          <w:szCs w:val="28"/>
        </w:rPr>
      </w:pPr>
    </w:p>
    <w:p w14:paraId="2EFF1A82">
      <w:pPr>
        <w:spacing w:line="500" w:lineRule="exact"/>
        <w:rPr>
          <w:rFonts w:ascii="仿宋" w:hAnsi="仿宋" w:eastAsia="仿宋" w:cs="仿宋"/>
          <w:sz w:val="28"/>
          <w:szCs w:val="28"/>
        </w:rPr>
      </w:pPr>
    </w:p>
    <w:p w14:paraId="7DB77EB5">
      <w:pPr>
        <w:spacing w:line="500" w:lineRule="exact"/>
        <w:rPr>
          <w:rFonts w:ascii="仿宋" w:hAnsi="仿宋" w:eastAsia="仿宋" w:cs="仿宋"/>
          <w:sz w:val="28"/>
          <w:szCs w:val="28"/>
        </w:rPr>
      </w:pPr>
    </w:p>
    <w:p w14:paraId="768A11CB">
      <w:pPr>
        <w:spacing w:line="500" w:lineRule="exact"/>
        <w:rPr>
          <w:rFonts w:ascii="仿宋" w:hAnsi="仿宋" w:eastAsia="仿宋" w:cs="仿宋"/>
          <w:sz w:val="28"/>
          <w:szCs w:val="28"/>
          <w:u w:val="single"/>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性别：    年龄：</w:t>
      </w:r>
    </w:p>
    <w:p w14:paraId="7482DAAD">
      <w:pPr>
        <w:spacing w:line="500" w:lineRule="exact"/>
        <w:rPr>
          <w:rFonts w:ascii="仿宋" w:hAnsi="仿宋" w:eastAsia="仿宋" w:cs="仿宋"/>
          <w:sz w:val="28"/>
          <w:szCs w:val="28"/>
          <w:u w:val="single"/>
        </w:rPr>
      </w:pPr>
      <w:r>
        <w:rPr>
          <w:rFonts w:hint="eastAsia" w:ascii="仿宋" w:hAnsi="仿宋" w:eastAsia="仿宋" w:cs="仿宋"/>
          <w:sz w:val="28"/>
          <w:szCs w:val="28"/>
        </w:rPr>
        <w:t>身份证号码：    职务：</w:t>
      </w:r>
    </w:p>
    <w:p w14:paraId="65B69249">
      <w:pPr>
        <w:spacing w:line="500" w:lineRule="exact"/>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1372177F">
      <w:pPr>
        <w:spacing w:line="500" w:lineRule="exact"/>
        <w:rPr>
          <w:rFonts w:ascii="仿宋" w:hAnsi="仿宋" w:eastAsia="仿宋" w:cs="仿宋"/>
          <w:sz w:val="28"/>
          <w:szCs w:val="28"/>
          <w:u w:val="single"/>
        </w:rPr>
      </w:pPr>
      <w:r>
        <w:rPr>
          <w:rFonts w:hint="eastAsia" w:ascii="仿宋" w:hAnsi="仿宋" w:eastAsia="仿宋" w:cs="仿宋"/>
          <w:sz w:val="28"/>
          <w:szCs w:val="28"/>
        </w:rPr>
        <w:t xml:space="preserve">法定代表人： </w:t>
      </w:r>
      <w:r>
        <w:rPr>
          <w:rFonts w:hint="eastAsia" w:ascii="仿宋" w:hAnsi="仿宋" w:eastAsia="仿宋" w:cs="仿宋"/>
          <w:sz w:val="28"/>
          <w:szCs w:val="28"/>
          <w:u w:val="single"/>
        </w:rPr>
        <w:t xml:space="preserve">                      （签字或盖章) </w:t>
      </w:r>
    </w:p>
    <w:p w14:paraId="275B2DD8">
      <w:pPr>
        <w:spacing w:line="500" w:lineRule="exact"/>
        <w:rPr>
          <w:rFonts w:ascii="仿宋" w:hAnsi="仿宋" w:eastAsia="仿宋" w:cs="仿宋"/>
          <w:sz w:val="28"/>
          <w:szCs w:val="28"/>
        </w:rPr>
      </w:pPr>
      <w:r>
        <w:rPr>
          <w:rFonts w:hint="eastAsia" w:ascii="仿宋" w:hAnsi="仿宋" w:eastAsia="仿宋" w:cs="仿宋"/>
          <w:sz w:val="28"/>
          <w:szCs w:val="28"/>
        </w:rPr>
        <w:t>授权委托日期：年月日</w:t>
      </w:r>
    </w:p>
    <w:p w14:paraId="16C19668">
      <w:pPr>
        <w:pageBreakBefore/>
        <w:spacing w:line="480" w:lineRule="auto"/>
        <w:jc w:val="left"/>
        <w:rPr>
          <w:rFonts w:ascii="仿宋_GB2312" w:hAnsi="楷体" w:eastAsia="仿宋_GB2312"/>
          <w:sz w:val="32"/>
          <w:szCs w:val="32"/>
        </w:rPr>
      </w:pPr>
      <w:r>
        <w:rPr>
          <w:rFonts w:hint="eastAsia" w:ascii="仿宋" w:hAnsi="仿宋" w:eastAsia="仿宋" w:cs="仿宋"/>
          <w:sz w:val="28"/>
          <w:szCs w:val="28"/>
        </w:rPr>
        <w:t>5、企业营业执照（必须提供），资质证书等（如有）。</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6"/>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75"/>
    <w:rsid w:val="00042A1D"/>
    <w:rsid w:val="00046296"/>
    <w:rsid w:val="00054274"/>
    <w:rsid w:val="0006022A"/>
    <w:rsid w:val="000623A5"/>
    <w:rsid w:val="0007348D"/>
    <w:rsid w:val="0008522F"/>
    <w:rsid w:val="000A41D2"/>
    <w:rsid w:val="000C299F"/>
    <w:rsid w:val="000C71C3"/>
    <w:rsid w:val="000D38A1"/>
    <w:rsid w:val="000E23AC"/>
    <w:rsid w:val="000E4590"/>
    <w:rsid w:val="001055EC"/>
    <w:rsid w:val="0011560F"/>
    <w:rsid w:val="00133A24"/>
    <w:rsid w:val="00186833"/>
    <w:rsid w:val="00191613"/>
    <w:rsid w:val="001B15B2"/>
    <w:rsid w:val="001F2D57"/>
    <w:rsid w:val="001F7278"/>
    <w:rsid w:val="002052C8"/>
    <w:rsid w:val="00205892"/>
    <w:rsid w:val="00212992"/>
    <w:rsid w:val="00217D16"/>
    <w:rsid w:val="00233E94"/>
    <w:rsid w:val="002348CF"/>
    <w:rsid w:val="00244AD9"/>
    <w:rsid w:val="00282647"/>
    <w:rsid w:val="00285907"/>
    <w:rsid w:val="00292681"/>
    <w:rsid w:val="00292BA7"/>
    <w:rsid w:val="00296D66"/>
    <w:rsid w:val="002979A8"/>
    <w:rsid w:val="002A7851"/>
    <w:rsid w:val="002C3A25"/>
    <w:rsid w:val="002F4139"/>
    <w:rsid w:val="00335F30"/>
    <w:rsid w:val="003664A8"/>
    <w:rsid w:val="00366F70"/>
    <w:rsid w:val="00382B93"/>
    <w:rsid w:val="003933CC"/>
    <w:rsid w:val="003A0D4B"/>
    <w:rsid w:val="003C6519"/>
    <w:rsid w:val="00410351"/>
    <w:rsid w:val="00425E91"/>
    <w:rsid w:val="00450370"/>
    <w:rsid w:val="00453B94"/>
    <w:rsid w:val="00464817"/>
    <w:rsid w:val="0046577C"/>
    <w:rsid w:val="004817E6"/>
    <w:rsid w:val="004941FC"/>
    <w:rsid w:val="004B13C8"/>
    <w:rsid w:val="004B496A"/>
    <w:rsid w:val="004B737F"/>
    <w:rsid w:val="004D1732"/>
    <w:rsid w:val="004F612E"/>
    <w:rsid w:val="00522CDB"/>
    <w:rsid w:val="00534BBE"/>
    <w:rsid w:val="00555C6F"/>
    <w:rsid w:val="00594CF5"/>
    <w:rsid w:val="005D0F17"/>
    <w:rsid w:val="005D6F88"/>
    <w:rsid w:val="005F6DEA"/>
    <w:rsid w:val="00610722"/>
    <w:rsid w:val="00664AD7"/>
    <w:rsid w:val="006A741D"/>
    <w:rsid w:val="006C73E7"/>
    <w:rsid w:val="00725D15"/>
    <w:rsid w:val="00732858"/>
    <w:rsid w:val="00734433"/>
    <w:rsid w:val="007349D6"/>
    <w:rsid w:val="007358AB"/>
    <w:rsid w:val="0076489D"/>
    <w:rsid w:val="00781174"/>
    <w:rsid w:val="0079136D"/>
    <w:rsid w:val="007C7970"/>
    <w:rsid w:val="007F0B74"/>
    <w:rsid w:val="0080266E"/>
    <w:rsid w:val="00830317"/>
    <w:rsid w:val="00870216"/>
    <w:rsid w:val="008A5D9A"/>
    <w:rsid w:val="008E2534"/>
    <w:rsid w:val="008E281B"/>
    <w:rsid w:val="008E617F"/>
    <w:rsid w:val="00914ECB"/>
    <w:rsid w:val="009308FE"/>
    <w:rsid w:val="009345BB"/>
    <w:rsid w:val="00945AB2"/>
    <w:rsid w:val="00946261"/>
    <w:rsid w:val="00953E9D"/>
    <w:rsid w:val="00955941"/>
    <w:rsid w:val="00975DAE"/>
    <w:rsid w:val="009A21DC"/>
    <w:rsid w:val="009B2A00"/>
    <w:rsid w:val="009B5561"/>
    <w:rsid w:val="009C2BC7"/>
    <w:rsid w:val="009D4E6E"/>
    <w:rsid w:val="009E3D83"/>
    <w:rsid w:val="009E5531"/>
    <w:rsid w:val="00A05B1D"/>
    <w:rsid w:val="00A70013"/>
    <w:rsid w:val="00A72253"/>
    <w:rsid w:val="00A7666A"/>
    <w:rsid w:val="00AA0CFE"/>
    <w:rsid w:val="00AA3BA4"/>
    <w:rsid w:val="00AB262C"/>
    <w:rsid w:val="00AC26EC"/>
    <w:rsid w:val="00AD65F2"/>
    <w:rsid w:val="00B517E3"/>
    <w:rsid w:val="00B75EDA"/>
    <w:rsid w:val="00B85BDF"/>
    <w:rsid w:val="00B877E1"/>
    <w:rsid w:val="00B93310"/>
    <w:rsid w:val="00BA37F7"/>
    <w:rsid w:val="00BB4168"/>
    <w:rsid w:val="00BE3498"/>
    <w:rsid w:val="00BF0A93"/>
    <w:rsid w:val="00BF48C8"/>
    <w:rsid w:val="00C47723"/>
    <w:rsid w:val="00C5201F"/>
    <w:rsid w:val="00C5554F"/>
    <w:rsid w:val="00C910A5"/>
    <w:rsid w:val="00C9670B"/>
    <w:rsid w:val="00CB6BCF"/>
    <w:rsid w:val="00CD3AF1"/>
    <w:rsid w:val="00CF796F"/>
    <w:rsid w:val="00D015A1"/>
    <w:rsid w:val="00D34375"/>
    <w:rsid w:val="00D36E90"/>
    <w:rsid w:val="00D507BE"/>
    <w:rsid w:val="00D50BA3"/>
    <w:rsid w:val="00D5589B"/>
    <w:rsid w:val="00D737FB"/>
    <w:rsid w:val="00D7504F"/>
    <w:rsid w:val="00D8051B"/>
    <w:rsid w:val="00DB03C3"/>
    <w:rsid w:val="00DB06B2"/>
    <w:rsid w:val="00DD624D"/>
    <w:rsid w:val="00DE3AA0"/>
    <w:rsid w:val="00DE4B37"/>
    <w:rsid w:val="00DF5739"/>
    <w:rsid w:val="00E106C5"/>
    <w:rsid w:val="00E55219"/>
    <w:rsid w:val="00EB1325"/>
    <w:rsid w:val="00EB4C64"/>
    <w:rsid w:val="00EB76C9"/>
    <w:rsid w:val="00EF2FFF"/>
    <w:rsid w:val="00EF6F9E"/>
    <w:rsid w:val="00F15536"/>
    <w:rsid w:val="00F36F49"/>
    <w:rsid w:val="00F379A2"/>
    <w:rsid w:val="00F565F2"/>
    <w:rsid w:val="00F626C9"/>
    <w:rsid w:val="00F661E7"/>
    <w:rsid w:val="00F9209D"/>
    <w:rsid w:val="00FC2131"/>
    <w:rsid w:val="00FE1F00"/>
    <w:rsid w:val="00FF5652"/>
    <w:rsid w:val="019206A6"/>
    <w:rsid w:val="02D844B5"/>
    <w:rsid w:val="02F72DE2"/>
    <w:rsid w:val="03BC36B1"/>
    <w:rsid w:val="053D5201"/>
    <w:rsid w:val="060B1AB9"/>
    <w:rsid w:val="061F2A86"/>
    <w:rsid w:val="069A035E"/>
    <w:rsid w:val="07B614DD"/>
    <w:rsid w:val="09246605"/>
    <w:rsid w:val="0A0F696E"/>
    <w:rsid w:val="0B5E0CB2"/>
    <w:rsid w:val="11E60541"/>
    <w:rsid w:val="13D26C95"/>
    <w:rsid w:val="18814EDA"/>
    <w:rsid w:val="18896025"/>
    <w:rsid w:val="1B7C05AE"/>
    <w:rsid w:val="1C3E159B"/>
    <w:rsid w:val="1EBB6A32"/>
    <w:rsid w:val="21C72A3E"/>
    <w:rsid w:val="233A695C"/>
    <w:rsid w:val="24521E21"/>
    <w:rsid w:val="247B1377"/>
    <w:rsid w:val="256517BD"/>
    <w:rsid w:val="26807793"/>
    <w:rsid w:val="286D07FE"/>
    <w:rsid w:val="2A950CB9"/>
    <w:rsid w:val="2B9C061A"/>
    <w:rsid w:val="315D2D09"/>
    <w:rsid w:val="33B5374E"/>
    <w:rsid w:val="391E1E7A"/>
    <w:rsid w:val="3DA72E3B"/>
    <w:rsid w:val="3E925A00"/>
    <w:rsid w:val="3F216F54"/>
    <w:rsid w:val="4203015A"/>
    <w:rsid w:val="45D85F4C"/>
    <w:rsid w:val="48064139"/>
    <w:rsid w:val="49B72066"/>
    <w:rsid w:val="49F56E2F"/>
    <w:rsid w:val="4F3E0E12"/>
    <w:rsid w:val="4F6457CE"/>
    <w:rsid w:val="521C46BD"/>
    <w:rsid w:val="54D45DB6"/>
    <w:rsid w:val="55944A4D"/>
    <w:rsid w:val="56EF29AC"/>
    <w:rsid w:val="57AC2A2F"/>
    <w:rsid w:val="58FC58DC"/>
    <w:rsid w:val="5D862F00"/>
    <w:rsid w:val="61FB0E26"/>
    <w:rsid w:val="64657FC6"/>
    <w:rsid w:val="652C0C88"/>
    <w:rsid w:val="65AF1261"/>
    <w:rsid w:val="65F12FD0"/>
    <w:rsid w:val="660C15FB"/>
    <w:rsid w:val="67260AA0"/>
    <w:rsid w:val="68150768"/>
    <w:rsid w:val="68F3054B"/>
    <w:rsid w:val="6AEC1179"/>
    <w:rsid w:val="6AF3785D"/>
    <w:rsid w:val="6C2A11DB"/>
    <w:rsid w:val="726D055F"/>
    <w:rsid w:val="774A385E"/>
    <w:rsid w:val="7A00721E"/>
    <w:rsid w:val="7BDE7397"/>
    <w:rsid w:val="7CD5595C"/>
    <w:rsid w:val="7D675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6"/>
    <w:qFormat/>
    <w:uiPriority w:val="0"/>
    <w:pPr>
      <w:keepNext/>
      <w:keepLines/>
      <w:spacing w:before="260" w:after="260" w:line="413" w:lineRule="auto"/>
      <w:jc w:val="center"/>
      <w:outlineLvl w:val="1"/>
    </w:pPr>
    <w:rPr>
      <w:rFonts w:ascii="隶书" w:hAnsi="Arial" w:eastAsia="隶书"/>
      <w:b/>
      <w:sz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1"/>
    <w:link w:val="17"/>
    <w:qFormat/>
    <w:uiPriority w:val="0"/>
    <w:pPr>
      <w:adjustRightInd w:val="0"/>
      <w:snapToGrid w:val="0"/>
      <w:spacing w:line="420" w:lineRule="auto"/>
    </w:pPr>
    <w:rPr>
      <w:rFonts w:ascii="宋体" w:hAnsi="宋体"/>
      <w:b/>
      <w:bCs/>
      <w:sz w:val="18"/>
    </w:rPr>
  </w:style>
  <w:style w:type="paragraph" w:styleId="5">
    <w:name w:val="Date"/>
    <w:basedOn w:val="1"/>
    <w:next w:val="1"/>
    <w:link w:val="12"/>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日期 Char"/>
    <w:basedOn w:val="11"/>
    <w:link w:val="5"/>
    <w:semiHidden/>
    <w:qFormat/>
    <w:uiPriority w:val="99"/>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框文本 Char"/>
    <w:basedOn w:val="11"/>
    <w:link w:val="6"/>
    <w:semiHidden/>
    <w:qFormat/>
    <w:uiPriority w:val="99"/>
    <w:rPr>
      <w:sz w:val="18"/>
      <w:szCs w:val="18"/>
    </w:rPr>
  </w:style>
  <w:style w:type="character" w:customStyle="1" w:styleId="16">
    <w:name w:val="标题 2 Char"/>
    <w:basedOn w:val="11"/>
    <w:link w:val="2"/>
    <w:qFormat/>
    <w:uiPriority w:val="0"/>
    <w:rPr>
      <w:rFonts w:ascii="隶书" w:hAnsi="Arial" w:eastAsia="隶书"/>
      <w:b/>
      <w:sz w:val="36"/>
    </w:rPr>
  </w:style>
  <w:style w:type="character" w:customStyle="1" w:styleId="17">
    <w:name w:val="正文文本 Char"/>
    <w:basedOn w:val="11"/>
    <w:link w:val="4"/>
    <w:qFormat/>
    <w:uiPriority w:val="0"/>
    <w:rPr>
      <w:rFonts w:ascii="宋体" w:hAnsi="宋体"/>
      <w:b/>
      <w:bCs/>
      <w:sz w:val="18"/>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B6AE2-BF26-4C58-BCA3-A32A069434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3422</Words>
  <Characters>3694</Characters>
  <Lines>26</Lines>
  <Paragraphs>7</Paragraphs>
  <TotalTime>2</TotalTime>
  <ScaleCrop>false</ScaleCrop>
  <LinksUpToDate>false</LinksUpToDate>
  <CharactersWithSpaces>4001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2023-09-25T07:58:00Z</dcterms:created>
  <dc:creator>lenovo</dc:creator>
  <cp:lastModifiedBy>海水</cp:lastModifiedBy>
  <cp:lastPrinted>2020-09-07T10:08:00Z</cp:lastPrinted>
  <dcterms:modified xsi:type="dcterms:W3CDTF">2026-06-29T02:52:32Z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eyJoZGlkIjoiYjU2MWNhZjUzZDdlMzZkZDI4YzQyZjIxMjdlZTg4ZjMiLCJ1c2VySWQiOiI0NTc4MDc0MjEifQ==</vt:lpwstr>
  </property>
  <property fmtid="{D5CDD505-2E9C-101B-9397-08002B2CF9AE}" pid="3" name="KSOProductBuildVer">
    <vt:lpwstr>2052-12.1.0.26895</vt:lpwstr>
  </property>
  <property fmtid="{D5CDD505-2E9C-101B-9397-08002B2CF9AE}" pid="4" name="ICV">
    <vt:lpwstr>478D1B7EAE3C48659DC15F021C0FBD41_13</vt:lpwstr>
  </property>
</Properties>
</file>